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808"/>
        <w:gridCol w:w="7547"/>
      </w:tblGrid>
      <w:tr w:rsidR="00A16C0D" w:rsidRPr="00E02EA9" w:rsidTr="00C4384E">
        <w:tc>
          <w:tcPr>
            <w:tcW w:w="1004" w:type="pct"/>
            <w:shd w:val="clear" w:color="auto" w:fill="auto"/>
          </w:tcPr>
          <w:p w:rsidR="00A16C0D" w:rsidRPr="00E02EA9" w:rsidRDefault="00A16C0D" w:rsidP="00E02E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02EA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729D7F44" wp14:editId="1F285329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16C0D" w:rsidRPr="00E02EA9" w:rsidRDefault="00A16C0D" w:rsidP="00E02EA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E02EA9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690AFE52" wp14:editId="65CB72FE">
                  <wp:extent cx="4667250" cy="1106668"/>
                  <wp:effectExtent l="0" t="0" r="0" b="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8169" cy="111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C0D" w:rsidRPr="00E02EA9" w:rsidRDefault="00A16C0D" w:rsidP="00E02EA9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C0679E" w:rsidRPr="00D37147" w:rsidRDefault="00C0679E" w:rsidP="00C0679E">
      <w:pPr>
        <w:tabs>
          <w:tab w:val="left" w:pos="4153"/>
          <w:tab w:val="left" w:pos="8306"/>
          <w:tab w:val="center" w:pos="-2835"/>
        </w:tabs>
        <w:jc w:val="center"/>
        <w:rPr>
          <w:rFonts w:eastAsia="Bookman Old Style"/>
          <w:b/>
          <w:color w:val="800080"/>
          <w:sz w:val="32"/>
        </w:rPr>
      </w:pPr>
      <w:r w:rsidRPr="00D37147">
        <w:rPr>
          <w:rFonts w:eastAsia="Calibri"/>
          <w:b/>
          <w:color w:val="800080"/>
          <w:sz w:val="32"/>
        </w:rPr>
        <w:t>ВОПРОСЫ</w:t>
      </w:r>
      <w:r w:rsidRPr="00D37147">
        <w:rPr>
          <w:rFonts w:eastAsia="Bookman Old Style"/>
          <w:b/>
          <w:color w:val="800080"/>
          <w:sz w:val="32"/>
        </w:rPr>
        <w:t xml:space="preserve"> </w:t>
      </w:r>
      <w:r w:rsidRPr="00D37147">
        <w:rPr>
          <w:rFonts w:eastAsia="Calibri"/>
          <w:b/>
          <w:color w:val="800080"/>
          <w:sz w:val="32"/>
        </w:rPr>
        <w:t>К</w:t>
      </w:r>
      <w:r w:rsidRPr="00D37147">
        <w:rPr>
          <w:rFonts w:eastAsia="Bookman Old Style"/>
          <w:b/>
          <w:color w:val="800080"/>
          <w:sz w:val="32"/>
        </w:rPr>
        <w:t xml:space="preserve"> </w:t>
      </w:r>
      <w:r>
        <w:rPr>
          <w:rFonts w:eastAsia="Calibri"/>
          <w:b/>
          <w:color w:val="800080"/>
          <w:sz w:val="32"/>
        </w:rPr>
        <w:t>ЭКЗАМЕНУ</w:t>
      </w:r>
    </w:p>
    <w:p w:rsidR="00C0679E" w:rsidRPr="00D37147" w:rsidRDefault="00C0679E" w:rsidP="00C0679E">
      <w:pPr>
        <w:tabs>
          <w:tab w:val="left" w:pos="4153"/>
        </w:tabs>
        <w:jc w:val="center"/>
        <w:rPr>
          <w:rFonts w:eastAsia="Bookman Old Style"/>
          <w:b/>
          <w:color w:val="800080"/>
          <w:sz w:val="28"/>
        </w:rPr>
      </w:pPr>
      <w:r w:rsidRPr="00D37147">
        <w:rPr>
          <w:rFonts w:eastAsia="Calibri"/>
          <w:b/>
          <w:color w:val="800080"/>
          <w:sz w:val="28"/>
        </w:rPr>
        <w:t>по</w:t>
      </w:r>
      <w:r w:rsidRPr="00D37147">
        <w:rPr>
          <w:rFonts w:eastAsia="Bookman Old Style"/>
          <w:b/>
          <w:color w:val="800080"/>
          <w:sz w:val="28"/>
        </w:rPr>
        <w:t xml:space="preserve"> </w:t>
      </w:r>
      <w:r w:rsidRPr="00D37147">
        <w:rPr>
          <w:rFonts w:eastAsia="Calibri"/>
          <w:b/>
          <w:color w:val="800080"/>
          <w:sz w:val="28"/>
        </w:rPr>
        <w:t>дисциплине</w:t>
      </w:r>
    </w:p>
    <w:p w:rsidR="00C0679E" w:rsidRPr="00D37147" w:rsidRDefault="00C0679E" w:rsidP="00C0679E">
      <w:pPr>
        <w:tabs>
          <w:tab w:val="left" w:pos="4153"/>
        </w:tabs>
        <w:jc w:val="center"/>
        <w:rPr>
          <w:rFonts w:eastAsia="Bookman Old Style"/>
          <w:b/>
          <w:color w:val="0000FF"/>
          <w:sz w:val="28"/>
        </w:rPr>
      </w:pPr>
      <w:r w:rsidRPr="00D37147">
        <w:rPr>
          <w:rFonts w:eastAsia="Bookman Old Style"/>
          <w:b/>
          <w:color w:val="0000FF"/>
          <w:sz w:val="28"/>
        </w:rPr>
        <w:t>«</w:t>
      </w:r>
      <w:r>
        <w:rPr>
          <w:rFonts w:eastAsia="Calibri"/>
          <w:b/>
          <w:color w:val="0000FF"/>
          <w:sz w:val="28"/>
        </w:rPr>
        <w:t>ПРОГРАММНОЕ ОБЕСПЕЧЕНИЕ МОБИЛЬНЫХ СИСТЕМ</w:t>
      </w:r>
      <w:r w:rsidRPr="00D37147">
        <w:rPr>
          <w:rFonts w:eastAsia="Bookman Old Style"/>
          <w:b/>
          <w:color w:val="0000FF"/>
          <w:sz w:val="28"/>
        </w:rPr>
        <w:t>»</w:t>
      </w:r>
    </w:p>
    <w:p w:rsidR="00C0679E" w:rsidRPr="00D37147" w:rsidRDefault="00C0679E" w:rsidP="00C0679E">
      <w:pPr>
        <w:tabs>
          <w:tab w:val="left" w:pos="-3686"/>
        </w:tabs>
        <w:jc w:val="center"/>
        <w:rPr>
          <w:rFonts w:eastAsia="Bookman Old Style"/>
          <w:b/>
          <w:color w:val="008000"/>
        </w:rPr>
      </w:pPr>
      <w:r>
        <w:rPr>
          <w:rFonts w:eastAsia="Calibri"/>
          <w:b/>
          <w:color w:val="008000"/>
        </w:rPr>
        <w:t>Осенний</w:t>
      </w:r>
      <w:r w:rsidRPr="00D37147">
        <w:rPr>
          <w:rFonts w:eastAsia="Bookman Old Style"/>
          <w:b/>
          <w:color w:val="008000"/>
        </w:rPr>
        <w:t xml:space="preserve"> </w:t>
      </w:r>
      <w:r w:rsidRPr="00D37147">
        <w:rPr>
          <w:rFonts w:eastAsia="Calibri"/>
          <w:b/>
          <w:color w:val="008000"/>
        </w:rPr>
        <w:t>семестр</w:t>
      </w:r>
      <w:r w:rsidRPr="00D37147">
        <w:rPr>
          <w:rFonts w:eastAsia="Bookman Old Style"/>
          <w:b/>
          <w:color w:val="008000"/>
        </w:rPr>
        <w:t xml:space="preserve"> 20</w:t>
      </w:r>
      <w:r>
        <w:rPr>
          <w:rFonts w:eastAsia="Bookman Old Style"/>
          <w:b/>
          <w:color w:val="008000"/>
        </w:rPr>
        <w:t>2</w:t>
      </w:r>
      <w:r w:rsidR="007964D1">
        <w:rPr>
          <w:rFonts w:eastAsia="Bookman Old Style"/>
          <w:b/>
          <w:color w:val="008000"/>
        </w:rPr>
        <w:t>4</w:t>
      </w:r>
      <w:r w:rsidRPr="00D37147">
        <w:rPr>
          <w:rFonts w:eastAsia="Bookman Old Style"/>
          <w:b/>
          <w:color w:val="008000"/>
        </w:rPr>
        <w:t>-20</w:t>
      </w:r>
      <w:r>
        <w:rPr>
          <w:rFonts w:eastAsia="Bookman Old Style"/>
          <w:b/>
          <w:color w:val="008000"/>
        </w:rPr>
        <w:t>2</w:t>
      </w:r>
      <w:r w:rsidR="007964D1">
        <w:rPr>
          <w:rFonts w:eastAsia="Bookman Old Style"/>
          <w:b/>
          <w:color w:val="008000"/>
        </w:rPr>
        <w:t>5</w:t>
      </w:r>
      <w:r w:rsidRPr="00D37147">
        <w:rPr>
          <w:rFonts w:eastAsia="Bookman Old Style"/>
          <w:b/>
          <w:color w:val="008000"/>
        </w:rPr>
        <w:t xml:space="preserve"> </w:t>
      </w:r>
      <w:r w:rsidRPr="00D37147">
        <w:rPr>
          <w:rFonts w:eastAsia="Calibri"/>
          <w:b/>
          <w:color w:val="008000"/>
        </w:rPr>
        <w:t>учебного</w:t>
      </w:r>
      <w:r w:rsidRPr="00D37147">
        <w:rPr>
          <w:rFonts w:eastAsia="Bookman Old Style"/>
          <w:b/>
          <w:color w:val="008000"/>
        </w:rPr>
        <w:t xml:space="preserve"> </w:t>
      </w:r>
      <w:r w:rsidRPr="00D37147">
        <w:rPr>
          <w:rFonts w:eastAsia="Calibri"/>
          <w:b/>
          <w:color w:val="008000"/>
        </w:rPr>
        <w:t>года</w:t>
      </w:r>
    </w:p>
    <w:p w:rsidR="00C0679E" w:rsidRPr="00F110EA" w:rsidRDefault="00C0679E" w:rsidP="00C0679E">
      <w:pPr>
        <w:ind w:firstLine="720"/>
        <w:rPr>
          <w:rFonts w:eastAsia="Arial"/>
          <w:b/>
          <w:color w:val="800000"/>
        </w:rPr>
      </w:pPr>
      <w:r w:rsidRPr="00F110EA">
        <w:rPr>
          <w:rFonts w:eastAsia="Arial"/>
          <w:b/>
          <w:color w:val="800000"/>
        </w:rPr>
        <w:t xml:space="preserve">    Специальность 1-39 03 02 – «Программируемые мобильные системы»</w:t>
      </w:r>
    </w:p>
    <w:p w:rsidR="00C0679E" w:rsidRDefault="00C0679E" w:rsidP="00C0679E">
      <w:pPr>
        <w:pStyle w:val="a7"/>
        <w:ind w:left="2880" w:firstLine="720"/>
        <w:rPr>
          <w:rFonts w:eastAsia="Arial"/>
          <w:b/>
          <w:color w:val="800000"/>
        </w:rPr>
      </w:pPr>
      <w:r w:rsidRPr="00F110EA">
        <w:rPr>
          <w:rFonts w:eastAsia="Arial"/>
          <w:b/>
          <w:color w:val="800000"/>
        </w:rPr>
        <w:t>(групп</w:t>
      </w:r>
      <w:r w:rsidR="00896689">
        <w:rPr>
          <w:rFonts w:eastAsia="Arial"/>
          <w:b/>
          <w:color w:val="800000"/>
        </w:rPr>
        <w:t>а</w:t>
      </w:r>
      <w:r w:rsidRPr="00F110EA">
        <w:rPr>
          <w:rFonts w:eastAsia="Arial"/>
          <w:b/>
          <w:color w:val="800000"/>
        </w:rPr>
        <w:t xml:space="preserve"> </w:t>
      </w:r>
      <w:r w:rsidR="007964D1">
        <w:rPr>
          <w:rFonts w:eastAsia="Arial"/>
          <w:b/>
          <w:color w:val="800000"/>
        </w:rPr>
        <w:t>2</w:t>
      </w:r>
      <w:r w:rsidR="00896689" w:rsidRPr="007964D1">
        <w:rPr>
          <w:rFonts w:eastAsia="Arial"/>
          <w:b/>
          <w:color w:val="800000"/>
        </w:rPr>
        <w:t>13871</w:t>
      </w:r>
      <w:r w:rsidRPr="00F110EA">
        <w:rPr>
          <w:rFonts w:eastAsia="Arial"/>
          <w:b/>
          <w:color w:val="800000"/>
        </w:rPr>
        <w:t>)</w:t>
      </w:r>
    </w:p>
    <w:p w:rsidR="00A16C0D" w:rsidRPr="00E02EA9" w:rsidRDefault="00A16C0D" w:rsidP="00E02EA9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Переменные и базовые типы данных. </w:t>
      </w:r>
    </w:p>
    <w:p w:rsidR="00B72D26" w:rsidRPr="007801EF" w:rsidRDefault="00B72D2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Примитивные и ссылочные типы.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Классы-оболочки.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Операторы в Java.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Операторы ветвления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Операторы. Циклы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Встроенный класс String. Строковые операции. </w:t>
      </w:r>
    </w:p>
    <w:p w:rsidR="005A33C9" w:rsidRPr="007801EF" w:rsidRDefault="005A33C9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Классы StringBuilder и StringBuffer.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Методы для работы со строками.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Перечисления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Классы и объекты. Абстракция данных.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Переменные класса и константы. Ограничение доступа.</w:t>
      </w:r>
    </w:p>
    <w:p w:rsidR="00B67846" w:rsidRPr="007801EF" w:rsidRDefault="00C0679E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896689">
        <w:rPr>
          <w:sz w:val="28"/>
          <w:szCs w:val="28"/>
        </w:rPr>
        <w:t xml:space="preserve"> </w:t>
      </w:r>
      <w:r w:rsidR="00B67846" w:rsidRPr="007801EF">
        <w:rPr>
          <w:sz w:val="28"/>
          <w:szCs w:val="28"/>
        </w:rPr>
        <w:t>Модификаторы уровня доступа.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Специальные методы классов (конструкторы). Конструктор по умолчанию.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Конструкторы при наследовании в Java.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Класс Object.Основные методы класса Object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Ключевое слово static.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Методы. Статические методы и атрибут</w:t>
      </w:r>
      <w:r w:rsidR="00B72D26" w:rsidRPr="007801EF">
        <w:rPr>
          <w:sz w:val="28"/>
          <w:szCs w:val="28"/>
        </w:rPr>
        <w:t>ы</w:t>
      </w:r>
      <w:r w:rsidRPr="007801EF">
        <w:rPr>
          <w:sz w:val="28"/>
          <w:szCs w:val="28"/>
        </w:rPr>
        <w:t xml:space="preserve">. 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Передача объектов в методы. Логические блоки.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ООП. Основополагающие принципы ООП.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Основополагающие принципы ООП. Инкапсуляция.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Основополагающие принципы ООП. Наследование. Управление наследованием.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Основополагающие принципы ООП. Полиморфизм. Средства реализации полиморфизма.</w:t>
      </w:r>
    </w:p>
    <w:p w:rsidR="00B67846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Использование super и this.</w:t>
      </w:r>
    </w:p>
    <w:p w:rsidR="000F1A87" w:rsidRPr="007801EF" w:rsidRDefault="007F6781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0F1A87">
        <w:rPr>
          <w:sz w:val="28"/>
          <w:szCs w:val="28"/>
          <w:lang w:val="en-US"/>
        </w:rPr>
        <w:t>Records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Абстрактные классы и методы.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Внутренние</w:t>
      </w:r>
      <w:r w:rsidR="005A33C9" w:rsidRPr="007801EF">
        <w:rPr>
          <w:sz w:val="28"/>
          <w:szCs w:val="28"/>
          <w:lang w:val="en-US"/>
        </w:rPr>
        <w:t xml:space="preserve"> </w:t>
      </w:r>
      <w:r w:rsidR="005A33C9" w:rsidRPr="007801EF">
        <w:rPr>
          <w:sz w:val="28"/>
          <w:szCs w:val="28"/>
        </w:rPr>
        <w:t>(</w:t>
      </w:r>
      <w:r w:rsidR="005A33C9" w:rsidRPr="007801EF">
        <w:rPr>
          <w:sz w:val="28"/>
          <w:szCs w:val="28"/>
          <w:lang w:val="en-US"/>
        </w:rPr>
        <w:t>inner)</w:t>
      </w:r>
      <w:r w:rsidRPr="007801EF">
        <w:rPr>
          <w:sz w:val="28"/>
          <w:szCs w:val="28"/>
        </w:rPr>
        <w:t xml:space="preserve"> классы.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Вложенные (nested) классы.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lastRenderedPageBreak/>
        <w:t> Интерфейсы.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Перегрузка и переопределение методов.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Иерархия и способы обработки исключительных ситуаций.</w:t>
      </w:r>
    </w:p>
    <w:p w:rsidR="005A33C9" w:rsidRPr="007801EF" w:rsidRDefault="00C0679E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896689">
        <w:rPr>
          <w:sz w:val="28"/>
          <w:szCs w:val="28"/>
        </w:rPr>
        <w:t xml:space="preserve"> </w:t>
      </w:r>
      <w:r w:rsidR="005A33C9" w:rsidRPr="007801EF">
        <w:rPr>
          <w:sz w:val="28"/>
          <w:szCs w:val="28"/>
        </w:rPr>
        <w:t xml:space="preserve">Ключевое слово </w:t>
      </w:r>
      <w:r w:rsidR="005A33C9" w:rsidRPr="007801EF">
        <w:rPr>
          <w:sz w:val="28"/>
          <w:szCs w:val="28"/>
          <w:lang w:val="en-US"/>
        </w:rPr>
        <w:t>final.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 Оператор throw. Ключевое слово finally. </w:t>
      </w:r>
    </w:p>
    <w:p w:rsidR="00B67846" w:rsidRPr="00227BD1" w:rsidRDefault="00B67846" w:rsidP="00227BD1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Оператор throws. Собственные исключения.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 xml:space="preserve"> Коллекции. Общая характеристика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Списки. Иерархия классов.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Множества. Иерархия классов.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 Карты отображений. Иерархия классов.</w:t>
      </w:r>
    </w:p>
    <w:p w:rsidR="00B67846" w:rsidRPr="007801EF" w:rsidRDefault="00B67846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Параметризованные классы и методы.</w:t>
      </w:r>
    </w:p>
    <w:p w:rsidR="001E1574" w:rsidRDefault="001E1574" w:rsidP="00E02EA9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7801EF">
        <w:rPr>
          <w:sz w:val="28"/>
          <w:szCs w:val="28"/>
        </w:rPr>
        <w:t>Лямбда-выражения.</w:t>
      </w:r>
    </w:p>
    <w:p w:rsidR="003F5660" w:rsidRP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3F5660">
        <w:rPr>
          <w:sz w:val="28"/>
          <w:szCs w:val="28"/>
        </w:rPr>
        <w:t>Операционная система Android. Основные характеристики и свойства. История развития</w:t>
      </w:r>
    </w:p>
    <w:p w:rsidR="003F5660" w:rsidRPr="00C0086D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Операционная система Android</w:t>
      </w:r>
      <w:r w:rsidRPr="002F23A1">
        <w:rPr>
          <w:sz w:val="28"/>
          <w:szCs w:val="28"/>
        </w:rPr>
        <w:t xml:space="preserve">. Архитектура </w:t>
      </w:r>
      <w:r>
        <w:rPr>
          <w:sz w:val="28"/>
          <w:szCs w:val="28"/>
        </w:rPr>
        <w:t>операционной системы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компоненты Android-приложений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Структура Android проекта. Ресурсы Android приложения.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Файл манифеста Android Manifest</w:t>
      </w:r>
      <w:r>
        <w:rPr>
          <w:sz w:val="28"/>
          <w:szCs w:val="28"/>
        </w:rPr>
        <w:t>.</w:t>
      </w:r>
      <w:r w:rsidRPr="00AE6766">
        <w:rPr>
          <w:sz w:val="28"/>
          <w:szCs w:val="28"/>
        </w:rPr>
        <w:t xml:space="preserve"> Добавление зависимостей через Gradle.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Определение стилей и их применение к компонентам UI.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Класс Activity.  Библиотека AppCompat и класс AppCompatActivity.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Жизненный цикл Activity. Методы жизненного цикла.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Сохранение данных Activity при повороте экрана. Метод onSaveInstanceState.</w:t>
      </w:r>
    </w:p>
    <w:p w:rsid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Стандартные элементы UI в Android и их свойства.</w:t>
      </w:r>
    </w:p>
    <w:p w:rsidR="003F5660" w:rsidRPr="00370EBB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Виды Layouts. Ключевые отличия и свойства. </w:t>
      </w:r>
    </w:p>
    <w:p w:rsid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FrameLayout.</w:t>
      </w:r>
    </w:p>
    <w:p w:rsidR="003F5660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LinearLayout. 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Constraint</w:t>
      </w:r>
      <w:r w:rsidRPr="00AE6766">
        <w:rPr>
          <w:sz w:val="28"/>
          <w:szCs w:val="28"/>
        </w:rPr>
        <w:t>Layout.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370EBB">
        <w:rPr>
          <w:sz w:val="28"/>
          <w:szCs w:val="28"/>
        </w:rPr>
        <w:t xml:space="preserve"> </w:t>
      </w:r>
      <w:r w:rsidRPr="00AE6766">
        <w:rPr>
          <w:sz w:val="28"/>
          <w:szCs w:val="28"/>
        </w:rPr>
        <w:t>XML-разметка для UI Android приложения.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Работа с элементами экрана из кода.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Обработчики событий. OnClickListener.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>Создание простейшего меню.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Намерения (Intent). Объект Intent. Явные и неявные намерения. IntentFilter.  Передача данные с помощью Intent.</w:t>
      </w:r>
    </w:p>
    <w:p w:rsidR="003F5660" w:rsidRPr="00560704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Интерфейс Parcelable. Serializable. Передача объектов с помощью Parcelable</w:t>
      </w:r>
      <w:r w:rsidRPr="00560704">
        <w:rPr>
          <w:sz w:val="28"/>
          <w:szCs w:val="28"/>
        </w:rPr>
        <w:t>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Класс Fragment. Замещение Fragment с помощью FragmentTransactions. FragmentManager.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Жизненный цикл Fragment. Методы жизненного цикла.</w:t>
      </w:r>
    </w:p>
    <w:p w:rsidR="003F5660" w:rsidRPr="00AE6766" w:rsidRDefault="003F5660" w:rsidP="003F5660">
      <w:pPr>
        <w:numPr>
          <w:ilvl w:val="0"/>
          <w:numId w:val="4"/>
        </w:numPr>
        <w:tabs>
          <w:tab w:val="clear" w:pos="720"/>
          <w:tab w:val="left" w:pos="1134"/>
          <w:tab w:val="num" w:pos="5464"/>
        </w:tabs>
        <w:ind w:left="0" w:firstLine="709"/>
        <w:jc w:val="both"/>
        <w:rPr>
          <w:sz w:val="28"/>
          <w:szCs w:val="28"/>
        </w:rPr>
      </w:pPr>
      <w:r w:rsidRPr="00AE6766">
        <w:rPr>
          <w:sz w:val="28"/>
          <w:szCs w:val="28"/>
        </w:rPr>
        <w:t xml:space="preserve"> Обмен данными между Fragment и Host Activity. </w:t>
      </w:r>
    </w:p>
    <w:p w:rsidR="003F5660" w:rsidRPr="007801EF" w:rsidRDefault="003F5660" w:rsidP="003F5660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67846" w:rsidRDefault="00B67846" w:rsidP="00E02EA9">
      <w:pPr>
        <w:tabs>
          <w:tab w:val="left" w:pos="1134"/>
        </w:tabs>
        <w:jc w:val="both"/>
        <w:rPr>
          <w:sz w:val="28"/>
          <w:szCs w:val="28"/>
        </w:rPr>
      </w:pPr>
    </w:p>
    <w:p w:rsidR="003F5660" w:rsidRPr="00E02EA9" w:rsidRDefault="003F5660" w:rsidP="00E02EA9">
      <w:pPr>
        <w:tabs>
          <w:tab w:val="left" w:pos="1134"/>
        </w:tabs>
        <w:jc w:val="both"/>
        <w:rPr>
          <w:sz w:val="28"/>
          <w:szCs w:val="28"/>
        </w:rPr>
      </w:pPr>
    </w:p>
    <w:p w:rsidR="00A16C0D" w:rsidRDefault="00A16C0D" w:rsidP="00E02EA9">
      <w:pPr>
        <w:tabs>
          <w:tab w:val="left" w:pos="1134"/>
        </w:tabs>
        <w:jc w:val="both"/>
      </w:pPr>
    </w:p>
    <w:p w:rsidR="007964D1" w:rsidRPr="001206CD" w:rsidRDefault="007964D1" w:rsidP="007964D1">
      <w:pPr>
        <w:tabs>
          <w:tab w:val="left" w:pos="-4536"/>
          <w:tab w:val="left" w:pos="-4111"/>
          <w:tab w:val="left" w:pos="0"/>
        </w:tabs>
        <w:spacing w:after="120"/>
        <w:jc w:val="center"/>
        <w:rPr>
          <w:b/>
          <w:bCs/>
          <w:caps/>
          <w:color w:val="0000FF"/>
          <w:sz w:val="28"/>
          <w:szCs w:val="28"/>
        </w:rPr>
      </w:pPr>
      <w:r w:rsidRPr="001206CD">
        <w:rPr>
          <w:b/>
          <w:bCs/>
          <w:caps/>
          <w:color w:val="0000FF"/>
          <w:sz w:val="28"/>
          <w:szCs w:val="28"/>
        </w:rPr>
        <w:lastRenderedPageBreak/>
        <w:t>ЛИТЕРАТУРА</w:t>
      </w:r>
    </w:p>
    <w:p w:rsidR="007964D1" w:rsidRDefault="007964D1" w:rsidP="007964D1">
      <w:pPr>
        <w:tabs>
          <w:tab w:val="left" w:pos="1134"/>
        </w:tabs>
        <w:jc w:val="both"/>
      </w:pPr>
    </w:p>
    <w:p w:rsidR="007964D1" w:rsidRPr="00B734C7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Майер, Р. Аndroid </w:t>
      </w:r>
      <w:r w:rsidRPr="007964D1">
        <w:rPr>
          <w:sz w:val="28"/>
          <w:szCs w:val="28"/>
        </w:rPr>
        <w:t>2</w:t>
      </w:r>
      <w:r w:rsidRPr="00B734C7">
        <w:rPr>
          <w:sz w:val="28"/>
          <w:szCs w:val="28"/>
        </w:rPr>
        <w:t xml:space="preserve">. Программирование приложений для персональных компьютеров и смартфонов / Р. Майер. – Эксмо, 2012. – 816 с. </w:t>
      </w:r>
    </w:p>
    <w:p w:rsidR="007964D1" w:rsidRPr="00B734C7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>Колисниченко, Д. Н. Программирование на Android. Самоучитель / Д.</w:t>
      </w:r>
      <w:r>
        <w:rPr>
          <w:sz w:val="28"/>
          <w:szCs w:val="28"/>
        </w:rPr>
        <w:t> </w:t>
      </w:r>
      <w:r w:rsidRPr="00B734C7">
        <w:rPr>
          <w:sz w:val="28"/>
          <w:szCs w:val="28"/>
        </w:rPr>
        <w:t xml:space="preserve">Н. Колисниченко. – 3-е изд. – Санкт-Петербург : БХВ-Петербург, 2021. – 288 с. </w:t>
      </w:r>
    </w:p>
    <w:p w:rsidR="007964D1" w:rsidRPr="007964D1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964D1">
        <w:rPr>
          <w:sz w:val="28"/>
          <w:szCs w:val="28"/>
        </w:rPr>
        <w:t xml:space="preserve">Дейтел, П. Android для разработчиков / П. Дейтел, Х. М. Дейтел, А. Уолд ; пер. с англ. Е. Матвеева. – 3-е изд. – Санкт-Петербург : Питер, 2016. – 512 с. </w:t>
      </w:r>
    </w:p>
    <w:p w:rsidR="007964D1" w:rsidRPr="00B734C7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 Android. Программирование для профессионалов / Б. Харди [и др.]. – 2-е изд. – Санкт-Петербург : Питер, 2016. – 640 с. </w:t>
      </w:r>
    </w:p>
    <w:p w:rsidR="007964D1" w:rsidRPr="00B734C7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Нуркевич, Т. Реактивное программирование с применением RxJava / Т. Нуркевич, Б. Кристенсен. – Москва : ДМК Пресс, 2017. – 358 с. </w:t>
      </w:r>
    </w:p>
    <w:p w:rsidR="007964D1" w:rsidRPr="00B734C7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Льюис, Ш. Нативная разработка мобильных приложений: перекрестный справочник для iOS и Android / Ш. Льюис, М. Данн. – Москва : ДМК Пресс, 2020. – 376 с. </w:t>
      </w:r>
    </w:p>
    <w:p w:rsidR="007964D1" w:rsidRPr="00B734C7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Макгрегор, Д. От Java к Kotlin / Д. Макгрегор, Н. Прайс; пер. с англ. – Санкт-Петербург : БХВ-Петербург, 2023. – 448 с. </w:t>
      </w:r>
    </w:p>
    <w:p w:rsidR="007964D1" w:rsidRPr="00B734C7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>Скин, Д. Kotlin. Программирование для профессионалов / Д. Скин, Д.</w:t>
      </w:r>
      <w:r>
        <w:rPr>
          <w:sz w:val="28"/>
          <w:szCs w:val="28"/>
        </w:rPr>
        <w:t> </w:t>
      </w:r>
      <w:r w:rsidRPr="00B734C7">
        <w:rPr>
          <w:sz w:val="28"/>
          <w:szCs w:val="28"/>
        </w:rPr>
        <w:t xml:space="preserve">Гринхол, Э. Бэйли. – 2-е изд. – Санкт-Петербург : Питер, 2023. –  560 с. </w:t>
      </w:r>
    </w:p>
    <w:p w:rsidR="007964D1" w:rsidRPr="00B734C7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Гриффитс, Дон. Head First Kotlin : руководство для начинающих программистов / Гриффитс Дон, Гриффитс Дэвид. – Санкт-Петербург : Питер, 2023. – 464 с. </w:t>
      </w:r>
    </w:p>
    <w:p w:rsidR="007964D1" w:rsidRPr="00B734C7" w:rsidRDefault="007964D1" w:rsidP="007964D1">
      <w:pPr>
        <w:widowControl w:val="0"/>
        <w:numPr>
          <w:ilvl w:val="0"/>
          <w:numId w:val="6"/>
        </w:numPr>
        <w:tabs>
          <w:tab w:val="left" w:pos="1134"/>
          <w:tab w:val="left" w:pos="1560"/>
          <w:tab w:val="left" w:pos="494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B734C7">
        <w:rPr>
          <w:sz w:val="28"/>
          <w:szCs w:val="28"/>
        </w:rPr>
        <w:t xml:space="preserve">Аделекан, И. Kotlin: программирование на примерах / И. Аделекан. – Санкт-Петербург : БХВ-Петербург, 2022. – 432 с. </w:t>
      </w:r>
    </w:p>
    <w:p w:rsidR="007964D1" w:rsidRDefault="007964D1" w:rsidP="007964D1">
      <w:pPr>
        <w:tabs>
          <w:tab w:val="left" w:pos="1134"/>
        </w:tabs>
        <w:jc w:val="both"/>
      </w:pPr>
    </w:p>
    <w:p w:rsidR="00C0679E" w:rsidRDefault="00C0679E" w:rsidP="00E02EA9">
      <w:pPr>
        <w:tabs>
          <w:tab w:val="left" w:pos="1134"/>
        </w:tabs>
        <w:jc w:val="both"/>
      </w:pPr>
    </w:p>
    <w:p w:rsidR="003F5660" w:rsidRPr="006C41C4" w:rsidRDefault="003F5660" w:rsidP="003F5660">
      <w:pPr>
        <w:tabs>
          <w:tab w:val="left" w:pos="-3686"/>
        </w:tabs>
        <w:jc w:val="both"/>
        <w:rPr>
          <w:sz w:val="28"/>
        </w:rPr>
      </w:pPr>
      <w:bookmarkStart w:id="0" w:name="_GoBack"/>
      <w:bookmarkEnd w:id="0"/>
      <w:r w:rsidRPr="006C41C4">
        <w:rPr>
          <w:sz w:val="28"/>
        </w:rPr>
        <w:t xml:space="preserve">Вопросы </w:t>
      </w:r>
      <w:r>
        <w:rPr>
          <w:sz w:val="28"/>
        </w:rPr>
        <w:t>разработал</w:t>
      </w:r>
      <w:r w:rsidRPr="006C41C4">
        <w:rPr>
          <w:sz w:val="28"/>
        </w:rPr>
        <w:t>:</w:t>
      </w:r>
    </w:p>
    <w:p w:rsidR="003F5660" w:rsidRPr="006C41C4" w:rsidRDefault="003F5660" w:rsidP="003F5660">
      <w:pPr>
        <w:tabs>
          <w:tab w:val="left" w:pos="-3686"/>
        </w:tabs>
        <w:jc w:val="both"/>
        <w:rPr>
          <w:sz w:val="28"/>
        </w:rPr>
      </w:pPr>
      <w:r>
        <w:rPr>
          <w:sz w:val="28"/>
        </w:rPr>
        <w:t>Ст. преподаватель</w:t>
      </w:r>
      <w:r w:rsidRPr="006C41C4">
        <w:rPr>
          <w:sz w:val="28"/>
        </w:rPr>
        <w:t xml:space="preserve"> кафедры ПИКС</w:t>
      </w:r>
    </w:p>
    <w:p w:rsidR="003F5660" w:rsidRPr="006C41C4" w:rsidRDefault="003F5660" w:rsidP="003F5660">
      <w:pPr>
        <w:tabs>
          <w:tab w:val="left" w:pos="-3686"/>
        </w:tabs>
        <w:jc w:val="both"/>
        <w:rPr>
          <w:sz w:val="28"/>
        </w:rPr>
      </w:pPr>
      <w:r>
        <w:rPr>
          <w:caps/>
          <w:sz w:val="28"/>
        </w:rPr>
        <w:t>Писарчик</w:t>
      </w:r>
      <w:r w:rsidRPr="006C41C4">
        <w:rPr>
          <w:sz w:val="28"/>
        </w:rPr>
        <w:t xml:space="preserve"> </w:t>
      </w:r>
      <w:r>
        <w:rPr>
          <w:sz w:val="28"/>
        </w:rPr>
        <w:t>Андрей Юрьевич</w:t>
      </w:r>
    </w:p>
    <w:p w:rsidR="00E85ADD" w:rsidRPr="00E85ADD" w:rsidRDefault="00E85ADD" w:rsidP="00E02EA9">
      <w:pPr>
        <w:tabs>
          <w:tab w:val="left" w:pos="1134"/>
        </w:tabs>
        <w:jc w:val="both"/>
      </w:pPr>
    </w:p>
    <w:sectPr w:rsidR="00E85ADD" w:rsidRPr="00E8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5E1"/>
    <w:multiLevelType w:val="hybridMultilevel"/>
    <w:tmpl w:val="0419000F"/>
    <w:lvl w:ilvl="0" w:tplc="58284AF8">
      <w:start w:val="1"/>
      <w:numFmt w:val="decimal"/>
      <w:lvlText w:val="%1."/>
      <w:lvlJc w:val="left"/>
      <w:pPr>
        <w:ind w:left="720" w:hanging="360"/>
      </w:pPr>
    </w:lvl>
    <w:lvl w:ilvl="1" w:tplc="7E4C8D6E" w:tentative="1">
      <w:start w:val="1"/>
      <w:numFmt w:val="lowerLetter"/>
      <w:lvlText w:val="%2."/>
      <w:lvlJc w:val="left"/>
      <w:pPr>
        <w:ind w:left="1440" w:hanging="360"/>
      </w:pPr>
    </w:lvl>
    <w:lvl w:ilvl="2" w:tplc="37F6338C" w:tentative="1">
      <w:start w:val="1"/>
      <w:numFmt w:val="lowerRoman"/>
      <w:lvlText w:val="%3."/>
      <w:lvlJc w:val="right"/>
      <w:pPr>
        <w:ind w:left="2160" w:hanging="180"/>
      </w:pPr>
    </w:lvl>
    <w:lvl w:ilvl="3" w:tplc="090A01A8" w:tentative="1">
      <w:start w:val="1"/>
      <w:numFmt w:val="decimal"/>
      <w:lvlText w:val="%4."/>
      <w:lvlJc w:val="left"/>
      <w:pPr>
        <w:ind w:left="2880" w:hanging="360"/>
      </w:pPr>
    </w:lvl>
    <w:lvl w:ilvl="4" w:tplc="C618FFB2" w:tentative="1">
      <w:start w:val="1"/>
      <w:numFmt w:val="lowerLetter"/>
      <w:lvlText w:val="%5."/>
      <w:lvlJc w:val="left"/>
      <w:pPr>
        <w:ind w:left="3600" w:hanging="360"/>
      </w:pPr>
    </w:lvl>
    <w:lvl w:ilvl="5" w:tplc="195E7000" w:tentative="1">
      <w:start w:val="1"/>
      <w:numFmt w:val="lowerRoman"/>
      <w:lvlText w:val="%6."/>
      <w:lvlJc w:val="right"/>
      <w:pPr>
        <w:ind w:left="4320" w:hanging="180"/>
      </w:pPr>
    </w:lvl>
    <w:lvl w:ilvl="6" w:tplc="53880914" w:tentative="1">
      <w:start w:val="1"/>
      <w:numFmt w:val="decimal"/>
      <w:lvlText w:val="%7."/>
      <w:lvlJc w:val="left"/>
      <w:pPr>
        <w:ind w:left="5040" w:hanging="360"/>
      </w:pPr>
    </w:lvl>
    <w:lvl w:ilvl="7" w:tplc="7DBC2486" w:tentative="1">
      <w:start w:val="1"/>
      <w:numFmt w:val="lowerLetter"/>
      <w:lvlText w:val="%8."/>
      <w:lvlJc w:val="left"/>
      <w:pPr>
        <w:ind w:left="5760" w:hanging="360"/>
      </w:pPr>
    </w:lvl>
    <w:lvl w:ilvl="8" w:tplc="8B305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5086"/>
    <w:multiLevelType w:val="multilevel"/>
    <w:tmpl w:val="D5D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D559F"/>
    <w:multiLevelType w:val="hybridMultilevel"/>
    <w:tmpl w:val="6158CD8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 w15:restartNumberingAfterBreak="0">
    <w:nsid w:val="2FEE704E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272BD1"/>
    <w:multiLevelType w:val="hybridMultilevel"/>
    <w:tmpl w:val="5C84C32A"/>
    <w:lvl w:ilvl="0" w:tplc="0419000F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E87916"/>
    <w:multiLevelType w:val="hybridMultilevel"/>
    <w:tmpl w:val="4D2E6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06"/>
    <w:rsid w:val="00006F8E"/>
    <w:rsid w:val="00063C06"/>
    <w:rsid w:val="00064DFC"/>
    <w:rsid w:val="000A4412"/>
    <w:rsid w:val="000F1A87"/>
    <w:rsid w:val="001414A1"/>
    <w:rsid w:val="001E1574"/>
    <w:rsid w:val="00227BD1"/>
    <w:rsid w:val="00312598"/>
    <w:rsid w:val="003A482C"/>
    <w:rsid w:val="003B35A2"/>
    <w:rsid w:val="003F5660"/>
    <w:rsid w:val="00422991"/>
    <w:rsid w:val="004665F6"/>
    <w:rsid w:val="00570014"/>
    <w:rsid w:val="005A33C9"/>
    <w:rsid w:val="005C0FD8"/>
    <w:rsid w:val="006B6B3F"/>
    <w:rsid w:val="007801EF"/>
    <w:rsid w:val="007964D1"/>
    <w:rsid w:val="007F6781"/>
    <w:rsid w:val="0084258C"/>
    <w:rsid w:val="00872086"/>
    <w:rsid w:val="00896689"/>
    <w:rsid w:val="008B1F84"/>
    <w:rsid w:val="00973C21"/>
    <w:rsid w:val="0097714A"/>
    <w:rsid w:val="00983C94"/>
    <w:rsid w:val="009A2EFA"/>
    <w:rsid w:val="00A16C0D"/>
    <w:rsid w:val="00A5763B"/>
    <w:rsid w:val="00AD5760"/>
    <w:rsid w:val="00B12A50"/>
    <w:rsid w:val="00B43CF0"/>
    <w:rsid w:val="00B571F9"/>
    <w:rsid w:val="00B67846"/>
    <w:rsid w:val="00B72D26"/>
    <w:rsid w:val="00C0679E"/>
    <w:rsid w:val="00C84F5B"/>
    <w:rsid w:val="00CA48BE"/>
    <w:rsid w:val="00D02B8E"/>
    <w:rsid w:val="00D97C5A"/>
    <w:rsid w:val="00DF0E6F"/>
    <w:rsid w:val="00DF5494"/>
    <w:rsid w:val="00E02EA9"/>
    <w:rsid w:val="00E1353C"/>
    <w:rsid w:val="00E325DC"/>
    <w:rsid w:val="00E76EE4"/>
    <w:rsid w:val="00E85ADD"/>
    <w:rsid w:val="00EB3063"/>
    <w:rsid w:val="00ED48BD"/>
    <w:rsid w:val="00F15B5A"/>
    <w:rsid w:val="00F27585"/>
    <w:rsid w:val="00F362F9"/>
    <w:rsid w:val="00F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4E41-4BAF-40F7-9DEF-B480D23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1259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6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16C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16C0D"/>
  </w:style>
  <w:style w:type="character" w:customStyle="1" w:styleId="10">
    <w:name w:val="Заголовок 1 Знак"/>
    <w:basedOn w:val="a0"/>
    <w:link w:val="1"/>
    <w:uiPriority w:val="9"/>
    <w:rsid w:val="00312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4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7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933A-3EF8-4976-940A-CE7D1328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АЛЕКСЕЕВ Виктор Федорович</cp:lastModifiedBy>
  <cp:revision>13</cp:revision>
  <dcterms:created xsi:type="dcterms:W3CDTF">2021-11-19T13:41:00Z</dcterms:created>
  <dcterms:modified xsi:type="dcterms:W3CDTF">2024-12-04T15:30:00Z</dcterms:modified>
</cp:coreProperties>
</file>