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1679"/>
        <w:gridCol w:w="7676"/>
      </w:tblGrid>
      <w:tr w:rsidR="002812FF" w:rsidRPr="00055FB5" w14:paraId="35DB4282" w14:textId="77777777" w:rsidTr="00E86DFC">
        <w:tc>
          <w:tcPr>
            <w:tcW w:w="903" w:type="pct"/>
            <w:shd w:val="clear" w:color="auto" w:fill="auto"/>
          </w:tcPr>
          <w:p w14:paraId="04917CD9" w14:textId="77777777" w:rsidR="002812FF" w:rsidRPr="00055FB5" w:rsidRDefault="000B0DDF" w:rsidP="003D507A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055FB5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  <w:lang w:val="be-BY" w:eastAsia="be-BY"/>
              </w:rPr>
              <w:drawing>
                <wp:inline distT="0" distB="0" distL="0" distR="0" wp14:anchorId="2C928D24" wp14:editId="0D3D55E7">
                  <wp:extent cx="949218" cy="1150620"/>
                  <wp:effectExtent l="0" t="0" r="3810" b="0"/>
                  <wp:docPr id="1" name="Рисунок 2" descr="Символ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имвол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840" cy="1157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7" w:type="pct"/>
            <w:shd w:val="clear" w:color="auto" w:fill="auto"/>
          </w:tcPr>
          <w:p w14:paraId="5C6F534B" w14:textId="77777777" w:rsidR="002812FF" w:rsidRPr="00055FB5" w:rsidRDefault="000B0DDF" w:rsidP="003D507A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055FB5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  <w:lang w:val="be-BY" w:eastAsia="be-BY"/>
              </w:rPr>
              <w:drawing>
                <wp:inline distT="0" distB="0" distL="0" distR="0" wp14:anchorId="05153EC3" wp14:editId="1B156907">
                  <wp:extent cx="4855718" cy="1150620"/>
                  <wp:effectExtent l="0" t="0" r="2540" b="0"/>
                  <wp:docPr id="2" name="Рисунок 5" descr="Логотип ПИКС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Логотип ПИКС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365" cy="115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933C09" w14:textId="77777777" w:rsidR="007D5464" w:rsidRPr="00055FB5" w:rsidRDefault="007D5464" w:rsidP="001D1DE5">
      <w:pPr>
        <w:pStyle w:val="a6"/>
        <w:tabs>
          <w:tab w:val="clear" w:pos="4153"/>
          <w:tab w:val="clear" w:pos="8306"/>
          <w:tab w:val="center" w:pos="-2835"/>
        </w:tabs>
        <w:jc w:val="center"/>
        <w:rPr>
          <w:rFonts w:ascii="Bookman Old Style" w:hAnsi="Bookman Old Style" w:cs="Bookman Old Style"/>
          <w:b/>
          <w:bCs/>
          <w:color w:val="800080"/>
          <w:sz w:val="32"/>
          <w:szCs w:val="32"/>
        </w:rPr>
      </w:pPr>
    </w:p>
    <w:p w14:paraId="2672F1B3" w14:textId="79196D4A" w:rsidR="00BE5F93" w:rsidRPr="00055FB5" w:rsidRDefault="00BE5F93" w:rsidP="00BE5F93">
      <w:pPr>
        <w:tabs>
          <w:tab w:val="center" w:pos="-2835"/>
          <w:tab w:val="center" w:pos="4677"/>
          <w:tab w:val="right" w:pos="9355"/>
        </w:tabs>
        <w:jc w:val="center"/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</w:pPr>
      <w:r w:rsidRPr="00055FB5"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  <w:t xml:space="preserve">ВОПРОСЫ К </w:t>
      </w:r>
      <w:r w:rsidR="007B2775"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  <w:t>ЭКЗАМЕНУ</w:t>
      </w:r>
    </w:p>
    <w:p w14:paraId="22AF1DFF" w14:textId="77777777" w:rsidR="00BE5F93" w:rsidRPr="00055FB5" w:rsidRDefault="00BE5F93" w:rsidP="00BE5F93">
      <w:pPr>
        <w:tabs>
          <w:tab w:val="center" w:pos="4677"/>
          <w:tab w:val="right" w:pos="9355"/>
        </w:tabs>
        <w:jc w:val="center"/>
        <w:rPr>
          <w:rFonts w:ascii="Bookman Old Style" w:eastAsia="Times New Roman" w:hAnsi="Bookman Old Style"/>
          <w:b/>
          <w:bCs/>
          <w:color w:val="800080"/>
          <w:sz w:val="28"/>
          <w:szCs w:val="24"/>
        </w:rPr>
      </w:pPr>
      <w:r w:rsidRPr="00055FB5">
        <w:rPr>
          <w:rFonts w:ascii="Bookman Old Style" w:eastAsia="Times New Roman" w:hAnsi="Bookman Old Style"/>
          <w:b/>
          <w:bCs/>
          <w:color w:val="800080"/>
          <w:sz w:val="28"/>
          <w:szCs w:val="24"/>
        </w:rPr>
        <w:t>по дисциплине</w:t>
      </w:r>
    </w:p>
    <w:p w14:paraId="37B6F3BC" w14:textId="4645DE5D" w:rsidR="00C20528" w:rsidRPr="00C20528" w:rsidRDefault="00C20528" w:rsidP="00C20528">
      <w:pPr>
        <w:pStyle w:val="a6"/>
        <w:jc w:val="center"/>
        <w:rPr>
          <w:rFonts w:ascii="Bookman Old Style" w:hAnsi="Bookman Old Style" w:cs="Bookman Old Style"/>
          <w:b/>
          <w:bCs/>
          <w:caps/>
          <w:color w:val="0000FF"/>
          <w:sz w:val="28"/>
          <w:szCs w:val="28"/>
        </w:rPr>
      </w:pPr>
      <w:r w:rsidRPr="00C20528">
        <w:rPr>
          <w:rFonts w:ascii="Bookman Old Style" w:hAnsi="Bookman Old Style" w:cs="Bookman Old Style"/>
          <w:b/>
          <w:bCs/>
          <w:caps/>
          <w:color w:val="0000FF"/>
          <w:sz w:val="28"/>
          <w:szCs w:val="28"/>
        </w:rPr>
        <w:t>«ПРОГРАММНЫЕ СРЕДСТВА ПОДГОТОВКИ</w:t>
      </w:r>
    </w:p>
    <w:p w14:paraId="52568BB0" w14:textId="77777777" w:rsidR="00C20528" w:rsidRDefault="00C20528" w:rsidP="00C20528">
      <w:pPr>
        <w:pStyle w:val="a6"/>
        <w:tabs>
          <w:tab w:val="clear" w:pos="4153"/>
        </w:tabs>
        <w:jc w:val="center"/>
        <w:rPr>
          <w:rFonts w:ascii="Bookman Old Style" w:hAnsi="Bookman Old Style" w:cs="Bookman Old Style"/>
          <w:b/>
          <w:bCs/>
          <w:caps/>
          <w:color w:val="0000FF"/>
          <w:sz w:val="28"/>
          <w:szCs w:val="28"/>
        </w:rPr>
      </w:pPr>
      <w:r w:rsidRPr="00C20528">
        <w:rPr>
          <w:rFonts w:ascii="Bookman Old Style" w:hAnsi="Bookman Old Style" w:cs="Bookman Old Style"/>
          <w:b/>
          <w:bCs/>
          <w:caps/>
          <w:color w:val="0000FF"/>
          <w:sz w:val="28"/>
          <w:szCs w:val="28"/>
        </w:rPr>
        <w:t>КОНСТРУКТОРСКО-ТЕХНОЛОГИЧЕСКОЙ ДОКУМЕНТАЦИИ»</w:t>
      </w:r>
    </w:p>
    <w:p w14:paraId="37E44182" w14:textId="16547FE8" w:rsidR="00BE5F93" w:rsidRPr="00055FB5" w:rsidRDefault="007B2775" w:rsidP="00C20528">
      <w:pPr>
        <w:pStyle w:val="a6"/>
        <w:tabs>
          <w:tab w:val="clear" w:pos="4153"/>
        </w:tabs>
        <w:jc w:val="center"/>
        <w:rPr>
          <w:rFonts w:ascii="Bookman Old Style" w:hAnsi="Bookman Old Style" w:cs="Arial"/>
          <w:b/>
          <w:color w:val="008000"/>
          <w:sz w:val="28"/>
          <w:szCs w:val="28"/>
        </w:rPr>
      </w:pPr>
      <w:r>
        <w:rPr>
          <w:rFonts w:ascii="Bookman Old Style" w:hAnsi="Bookman Old Style"/>
          <w:b/>
          <w:color w:val="008000"/>
          <w:sz w:val="28"/>
          <w:szCs w:val="28"/>
        </w:rPr>
        <w:t>Осенний</w:t>
      </w:r>
      <w:r w:rsidR="00BE5F93" w:rsidRPr="00055FB5">
        <w:rPr>
          <w:rFonts w:ascii="Bookman Old Style" w:hAnsi="Bookman Old Style"/>
          <w:b/>
          <w:color w:val="008000"/>
          <w:sz w:val="28"/>
          <w:szCs w:val="28"/>
        </w:rPr>
        <w:t xml:space="preserve"> семестр 20</w:t>
      </w:r>
      <w:r w:rsidR="00F50590">
        <w:rPr>
          <w:rFonts w:ascii="Bookman Old Style" w:hAnsi="Bookman Old Style"/>
          <w:b/>
          <w:color w:val="008000"/>
          <w:sz w:val="28"/>
          <w:szCs w:val="28"/>
        </w:rPr>
        <w:t>2</w:t>
      </w:r>
      <w:r>
        <w:rPr>
          <w:rFonts w:ascii="Bookman Old Style" w:hAnsi="Bookman Old Style"/>
          <w:b/>
          <w:color w:val="008000"/>
          <w:sz w:val="28"/>
          <w:szCs w:val="28"/>
        </w:rPr>
        <w:t>4</w:t>
      </w:r>
      <w:r w:rsidR="00BE5F93" w:rsidRPr="00055FB5">
        <w:rPr>
          <w:rFonts w:ascii="Bookman Old Style" w:hAnsi="Bookman Old Style"/>
          <w:b/>
          <w:color w:val="008000"/>
          <w:sz w:val="28"/>
          <w:szCs w:val="28"/>
        </w:rPr>
        <w:t>-20</w:t>
      </w:r>
      <w:r w:rsidR="00684569">
        <w:rPr>
          <w:rFonts w:ascii="Bookman Old Style" w:hAnsi="Bookman Old Style"/>
          <w:b/>
          <w:color w:val="008000"/>
          <w:sz w:val="28"/>
          <w:szCs w:val="28"/>
        </w:rPr>
        <w:t>2</w:t>
      </w:r>
      <w:r>
        <w:rPr>
          <w:rFonts w:ascii="Bookman Old Style" w:hAnsi="Bookman Old Style"/>
          <w:b/>
          <w:color w:val="008000"/>
          <w:sz w:val="28"/>
          <w:szCs w:val="28"/>
        </w:rPr>
        <w:t>5</w:t>
      </w:r>
      <w:r w:rsidR="00BE5F93" w:rsidRPr="00055FB5">
        <w:rPr>
          <w:rFonts w:ascii="Bookman Old Style" w:hAnsi="Bookman Old Style"/>
          <w:b/>
          <w:color w:val="008000"/>
          <w:sz w:val="28"/>
          <w:szCs w:val="28"/>
        </w:rPr>
        <w:t xml:space="preserve"> учебного года</w:t>
      </w:r>
    </w:p>
    <w:p w14:paraId="7E9B52EE" w14:textId="1832DA73" w:rsidR="00480A2B" w:rsidRPr="007B2775" w:rsidRDefault="00C71B49" w:rsidP="00480A2B">
      <w:pPr>
        <w:tabs>
          <w:tab w:val="left" w:pos="-3686"/>
        </w:tabs>
        <w:jc w:val="center"/>
        <w:rPr>
          <w:rFonts w:ascii="Arial" w:hAnsi="Arial" w:cs="Arial"/>
          <w:b/>
          <w:bCs/>
          <w:color w:val="800000"/>
          <w:sz w:val="22"/>
          <w:lang w:eastAsia="en-US"/>
        </w:rPr>
      </w:pPr>
      <w:r w:rsidRPr="007B2775">
        <w:rPr>
          <w:rFonts w:ascii="Arial" w:hAnsi="Arial" w:cs="Arial"/>
          <w:b/>
          <w:bCs/>
          <w:color w:val="800000"/>
          <w:sz w:val="22"/>
          <w:lang w:eastAsia="en-US"/>
        </w:rPr>
        <w:t>Специальност</w:t>
      </w:r>
      <w:r w:rsidR="007B2775" w:rsidRPr="007B2775">
        <w:rPr>
          <w:rFonts w:ascii="Arial" w:hAnsi="Arial" w:cs="Arial"/>
          <w:b/>
          <w:bCs/>
          <w:color w:val="800000"/>
          <w:sz w:val="22"/>
          <w:lang w:eastAsia="en-US"/>
        </w:rPr>
        <w:t>и</w:t>
      </w:r>
      <w:r w:rsidRPr="007B2775">
        <w:rPr>
          <w:rFonts w:ascii="Arial" w:hAnsi="Arial" w:cs="Arial"/>
          <w:b/>
          <w:bCs/>
          <w:color w:val="800000"/>
          <w:sz w:val="22"/>
          <w:lang w:eastAsia="en-US"/>
        </w:rPr>
        <w:t xml:space="preserve"> </w:t>
      </w:r>
      <w:r w:rsidR="007B2775" w:rsidRPr="007B2775">
        <w:rPr>
          <w:rFonts w:ascii="Arial" w:hAnsi="Arial" w:cs="Arial"/>
          <w:b/>
          <w:color w:val="800000"/>
          <w:sz w:val="22"/>
        </w:rPr>
        <w:t xml:space="preserve">1-39 02 01 </w:t>
      </w:r>
      <w:r w:rsidR="007B2775" w:rsidRPr="007B2775">
        <w:rPr>
          <w:rFonts w:ascii="Arial" w:hAnsi="Arial" w:cs="Arial"/>
          <w:b/>
          <w:color w:val="800000"/>
          <w:sz w:val="22"/>
        </w:rPr>
        <w:t>«</w:t>
      </w:r>
      <w:r w:rsidR="007B2775" w:rsidRPr="007B2775">
        <w:rPr>
          <w:rFonts w:ascii="Arial" w:hAnsi="Arial" w:cs="Arial"/>
          <w:b/>
          <w:color w:val="800000"/>
          <w:sz w:val="22"/>
        </w:rPr>
        <w:t>Моделирование и компьютерное проектирование радиоэлектронных средств</w:t>
      </w:r>
      <w:r w:rsidR="007B2775" w:rsidRPr="007B2775">
        <w:rPr>
          <w:rFonts w:ascii="Arial" w:hAnsi="Arial" w:cs="Arial"/>
          <w:b/>
          <w:color w:val="800000"/>
          <w:sz w:val="22"/>
        </w:rPr>
        <w:t>»</w:t>
      </w:r>
      <w:r w:rsidR="007B2775" w:rsidRPr="007B2775">
        <w:rPr>
          <w:rFonts w:ascii="Arial" w:hAnsi="Arial" w:cs="Arial"/>
          <w:b/>
          <w:bCs/>
          <w:color w:val="800000"/>
          <w:sz w:val="22"/>
          <w:lang w:eastAsia="en-US"/>
        </w:rPr>
        <w:t xml:space="preserve"> и </w:t>
      </w:r>
      <w:r w:rsidR="00480A2B" w:rsidRPr="007B2775">
        <w:rPr>
          <w:rFonts w:ascii="Arial" w:hAnsi="Arial" w:cs="Arial"/>
          <w:b/>
          <w:bCs/>
          <w:color w:val="800000"/>
          <w:sz w:val="22"/>
          <w:lang w:eastAsia="en-US"/>
        </w:rPr>
        <w:t xml:space="preserve">1-40 05 01-10 </w:t>
      </w:r>
      <w:r w:rsidR="007B2775" w:rsidRPr="007B2775">
        <w:rPr>
          <w:rFonts w:ascii="Arial" w:hAnsi="Arial" w:cs="Arial"/>
          <w:b/>
          <w:bCs/>
          <w:color w:val="800000"/>
          <w:sz w:val="22"/>
          <w:lang w:eastAsia="en-US"/>
        </w:rPr>
        <w:t>«</w:t>
      </w:r>
      <w:r w:rsidR="00480A2B" w:rsidRPr="007B2775">
        <w:rPr>
          <w:rFonts w:ascii="Arial" w:hAnsi="Arial" w:cs="Arial"/>
          <w:b/>
          <w:bCs/>
          <w:color w:val="800000"/>
          <w:sz w:val="22"/>
          <w:lang w:eastAsia="en-US"/>
        </w:rPr>
        <w:t>Информационные системы и технологии</w:t>
      </w:r>
    </w:p>
    <w:p w14:paraId="3CFD5877" w14:textId="655533D2" w:rsidR="00480A2B" w:rsidRPr="007B2775" w:rsidRDefault="00480A2B" w:rsidP="007B2775">
      <w:pPr>
        <w:tabs>
          <w:tab w:val="left" w:pos="-3686"/>
        </w:tabs>
        <w:spacing w:line="276" w:lineRule="auto"/>
        <w:jc w:val="center"/>
        <w:rPr>
          <w:rFonts w:ascii="Arial" w:hAnsi="Arial" w:cs="Arial"/>
          <w:b/>
          <w:color w:val="800000"/>
          <w:sz w:val="22"/>
        </w:rPr>
      </w:pPr>
      <w:r w:rsidRPr="007B2775">
        <w:rPr>
          <w:rFonts w:ascii="Arial" w:hAnsi="Arial" w:cs="Arial"/>
          <w:b/>
          <w:bCs/>
          <w:color w:val="800000"/>
          <w:sz w:val="22"/>
          <w:lang w:eastAsia="en-US"/>
        </w:rPr>
        <w:t>(в бизнес-менеджменте)</w:t>
      </w:r>
      <w:r w:rsidR="007B2775" w:rsidRPr="007B2775">
        <w:rPr>
          <w:rFonts w:ascii="Arial" w:hAnsi="Arial" w:cs="Arial"/>
          <w:b/>
          <w:bCs/>
          <w:color w:val="800000"/>
          <w:sz w:val="22"/>
          <w:lang w:eastAsia="en-US"/>
        </w:rPr>
        <w:t>»</w:t>
      </w:r>
    </w:p>
    <w:p w14:paraId="0C22D578" w14:textId="2200FBEB" w:rsidR="00C71B49" w:rsidRPr="00055FB5" w:rsidRDefault="007B2775" w:rsidP="00480A2B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  <w:sz w:val="28"/>
          <w:szCs w:val="28"/>
        </w:rPr>
      </w:pPr>
      <w:r>
        <w:rPr>
          <w:rFonts w:ascii="Bookman Old Style" w:hAnsi="Bookman Old Style"/>
          <w:b/>
          <w:color w:val="008000"/>
          <w:sz w:val="28"/>
          <w:szCs w:val="28"/>
        </w:rPr>
        <w:t>(группы 112601,</w:t>
      </w:r>
      <w:r w:rsidR="00470806" w:rsidRPr="00055FB5">
        <w:rPr>
          <w:rFonts w:ascii="Bookman Old Style" w:hAnsi="Bookman Old Style"/>
          <w:b/>
          <w:color w:val="008000"/>
          <w:sz w:val="28"/>
          <w:szCs w:val="28"/>
        </w:rPr>
        <w:t xml:space="preserve"> </w:t>
      </w:r>
      <w:r>
        <w:rPr>
          <w:rFonts w:ascii="Bookman Old Style" w:hAnsi="Bookman Old Style"/>
          <w:b/>
          <w:color w:val="008000"/>
          <w:sz w:val="28"/>
          <w:szCs w:val="28"/>
        </w:rPr>
        <w:t>11430</w:t>
      </w:r>
      <w:r w:rsidR="00480A2B">
        <w:rPr>
          <w:rFonts w:ascii="Bookman Old Style" w:hAnsi="Bookman Old Style"/>
          <w:b/>
          <w:color w:val="008000"/>
          <w:sz w:val="28"/>
          <w:szCs w:val="28"/>
        </w:rPr>
        <w:t>1</w:t>
      </w:r>
      <w:r>
        <w:rPr>
          <w:rFonts w:ascii="Bookman Old Style" w:hAnsi="Bookman Old Style"/>
          <w:b/>
          <w:color w:val="008000"/>
          <w:sz w:val="28"/>
          <w:szCs w:val="28"/>
        </w:rPr>
        <w:t>-2</w:t>
      </w:r>
      <w:r w:rsidR="00C71B49" w:rsidRPr="00055FB5">
        <w:rPr>
          <w:rFonts w:ascii="Bookman Old Style" w:hAnsi="Bookman Old Style"/>
          <w:b/>
          <w:color w:val="008000"/>
          <w:sz w:val="28"/>
          <w:szCs w:val="28"/>
        </w:rPr>
        <w:t>)</w:t>
      </w:r>
    </w:p>
    <w:p w14:paraId="32F67679" w14:textId="573D8A66" w:rsidR="005D0C80" w:rsidRDefault="005D0C80" w:rsidP="007B2775">
      <w:pPr>
        <w:tabs>
          <w:tab w:val="left" w:pos="-4536"/>
          <w:tab w:val="left" w:pos="-4111"/>
          <w:tab w:val="left" w:pos="1134"/>
          <w:tab w:val="left" w:pos="1418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CBF8FB0" w14:textId="5CF62E27" w:rsidR="00CD7B5A" w:rsidRPr="007B2775" w:rsidRDefault="00CD7B5A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>Основные положения. Система обращения проектной документации.</w:t>
      </w:r>
    </w:p>
    <w:p w14:paraId="6D50A8F6" w14:textId="1A8F6D9E" w:rsidR="00CD7B5A" w:rsidRPr="007B2775" w:rsidRDefault="00CD7B5A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>Обозначение изделия по классификатору ЕСПД.</w:t>
      </w:r>
    </w:p>
    <w:p w14:paraId="0B6D06B1" w14:textId="72E8A1FA" w:rsidR="00CD7B5A" w:rsidRPr="007B2775" w:rsidRDefault="00CD7B5A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>Сущность и понятия проектной документов</w:t>
      </w:r>
    </w:p>
    <w:p w14:paraId="69A3013D" w14:textId="2CE0F263" w:rsidR="00480A2B" w:rsidRPr="007B2775" w:rsidRDefault="00480A2B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>Основные принципы разработки конструкторско-технологической документации</w:t>
      </w:r>
    </w:p>
    <w:p w14:paraId="5B7D0292" w14:textId="619AE15D" w:rsidR="00C3267D" w:rsidRPr="007B2775" w:rsidRDefault="00C3267D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7B2775">
        <w:rPr>
          <w:rFonts w:ascii="Times New Roman" w:hAnsi="Times New Roman" w:cs="Times New Roman"/>
          <w:sz w:val="28"/>
          <w:szCs w:val="28"/>
        </w:rPr>
        <w:t>Формат и структура</w:t>
      </w:r>
      <w:proofErr w:type="gramEnd"/>
      <w:r w:rsidRPr="007B2775">
        <w:rPr>
          <w:rFonts w:ascii="Times New Roman" w:hAnsi="Times New Roman" w:cs="Times New Roman"/>
          <w:sz w:val="28"/>
          <w:szCs w:val="28"/>
        </w:rPr>
        <w:t xml:space="preserve"> устанавливаемые для разработки проектной документации.</w:t>
      </w:r>
      <w:bookmarkStart w:id="0" w:name="_GoBack"/>
      <w:bookmarkEnd w:id="0"/>
    </w:p>
    <w:p w14:paraId="2C199FD8" w14:textId="77777777" w:rsidR="00233ED7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 xml:space="preserve">Автоматизация ДОУ и качество принятия управленческих решений. </w:t>
      </w:r>
    </w:p>
    <w:p w14:paraId="597138BC" w14:textId="77777777" w:rsidR="00233ED7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 xml:space="preserve">Типовые задачи автоматизации: создание, передача, хранение, поиск, контроль исполнения документа. </w:t>
      </w:r>
    </w:p>
    <w:p w14:paraId="2C2507D5" w14:textId="77777777" w:rsidR="00233ED7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 xml:space="preserve">Подходы к автоматизации ДОУ. </w:t>
      </w:r>
    </w:p>
    <w:p w14:paraId="53E63347" w14:textId="77777777" w:rsidR="00233ED7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 xml:space="preserve">Электронный документ: понятие и свойства. </w:t>
      </w:r>
    </w:p>
    <w:p w14:paraId="44189785" w14:textId="23AA35FF" w:rsidR="008B57B8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 xml:space="preserve">Электронный документооборот. </w:t>
      </w:r>
    </w:p>
    <w:p w14:paraId="52FEE5BA" w14:textId="77777777" w:rsidR="00233ED7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 xml:space="preserve">Использование документальных систем и баз данных в управлении. </w:t>
      </w:r>
    </w:p>
    <w:p w14:paraId="3731DF98" w14:textId="77777777" w:rsidR="00233ED7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 xml:space="preserve">Автоматизация ДОУ в органах государственной власти и управления. </w:t>
      </w:r>
    </w:p>
    <w:p w14:paraId="4A3B9EEA" w14:textId="77777777" w:rsidR="00233ED7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 xml:space="preserve">Концепция электронного правительства в Республике Беларусь. </w:t>
      </w:r>
    </w:p>
    <w:p w14:paraId="45CF31A0" w14:textId="77777777" w:rsidR="00233ED7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 xml:space="preserve">Направления взаимодействия в рамках электронного правительства. </w:t>
      </w:r>
    </w:p>
    <w:p w14:paraId="460C6667" w14:textId="77777777" w:rsidR="00233ED7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 xml:space="preserve">Построение системы межведомственного электронного документооборота. </w:t>
      </w:r>
    </w:p>
    <w:p w14:paraId="0DC49C35" w14:textId="38AFA9A8" w:rsidR="00CD7B5A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>Нормативное правовое обеспечение автоматизации документационного обеспечения управления.</w:t>
      </w:r>
    </w:p>
    <w:p w14:paraId="6585AFF1" w14:textId="77777777" w:rsidR="00233ED7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>Автоматизированное рабочее место (АРМ): понятие и принципы разработки.</w:t>
      </w:r>
    </w:p>
    <w:p w14:paraId="217C8249" w14:textId="77777777" w:rsidR="00233ED7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 xml:space="preserve">Обеспечение АРМ. </w:t>
      </w:r>
    </w:p>
    <w:p w14:paraId="624DD702" w14:textId="3F61AED2" w:rsidR="008B57B8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lastRenderedPageBreak/>
        <w:t xml:space="preserve">Концепция электронного офиса. </w:t>
      </w:r>
    </w:p>
    <w:p w14:paraId="2D468850" w14:textId="77777777" w:rsidR="00233ED7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 xml:space="preserve">Решение типовых задач автоматизации средствами офисных пакетов. </w:t>
      </w:r>
    </w:p>
    <w:p w14:paraId="396319DC" w14:textId="77777777" w:rsidR="00233ED7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 xml:space="preserve">Разработка шаблонов и электронных форм документов. </w:t>
      </w:r>
    </w:p>
    <w:p w14:paraId="2469976C" w14:textId="77777777" w:rsidR="00233ED7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 xml:space="preserve">Технология внедрения и связи объектов. </w:t>
      </w:r>
    </w:p>
    <w:p w14:paraId="5F3E6022" w14:textId="29E3D4DB" w:rsidR="008B57B8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 xml:space="preserve">Динамический обмен данными. </w:t>
      </w:r>
    </w:p>
    <w:p w14:paraId="766334F2" w14:textId="77777777" w:rsidR="00233ED7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 xml:space="preserve">Разработка и реализация базы данных регистрационных карт документов. </w:t>
      </w:r>
    </w:p>
    <w:p w14:paraId="46E16BF8" w14:textId="77777777" w:rsidR="00233ED7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 xml:space="preserve">Логическая структура базы данных. </w:t>
      </w:r>
    </w:p>
    <w:p w14:paraId="76FAF494" w14:textId="56F317B5" w:rsidR="008B57B8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>Создание форм и построение стандартных запросов для задач контроля исполнения документов.</w:t>
      </w:r>
    </w:p>
    <w:p w14:paraId="1485D81D" w14:textId="77777777" w:rsidR="008B57B8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>Использование программ оптического сканирования и распознавания символов.</w:t>
      </w:r>
    </w:p>
    <w:p w14:paraId="536D3E1B" w14:textId="77777777" w:rsidR="00233ED7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 xml:space="preserve">Применение компьютерной графики в ДОУ. </w:t>
      </w:r>
    </w:p>
    <w:p w14:paraId="5A5A01EB" w14:textId="77777777" w:rsidR="00233ED7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>Создание эмблем, логотипов, визитных карточек.</w:t>
      </w:r>
    </w:p>
    <w:p w14:paraId="13479360" w14:textId="4A087088" w:rsidR="008B57B8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>Рекламная и презентационная деятельность организации.</w:t>
      </w:r>
    </w:p>
    <w:p w14:paraId="52A1C5E2" w14:textId="77777777" w:rsidR="00233ED7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 xml:space="preserve">АС ДОУ: понятие, виды. </w:t>
      </w:r>
    </w:p>
    <w:p w14:paraId="685B7831" w14:textId="77777777" w:rsidR="00233ED7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 xml:space="preserve">Функциональные возможности АС ДОУ. </w:t>
      </w:r>
    </w:p>
    <w:p w14:paraId="7243F210" w14:textId="77777777" w:rsidR="00233ED7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 xml:space="preserve">Проблемы разработки, внедрения и применения АС ДОУ. </w:t>
      </w:r>
    </w:p>
    <w:p w14:paraId="2739E1B9" w14:textId="77777777" w:rsidR="00233ED7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 xml:space="preserve">Состояние и тенденции развития рынка АС ДОУ. </w:t>
      </w:r>
    </w:p>
    <w:p w14:paraId="6AB7997C" w14:textId="33AA4C32" w:rsidR="008B57B8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>Зарубежные стандарты и спецификации в области электронного документооборота.</w:t>
      </w:r>
    </w:p>
    <w:p w14:paraId="621BF156" w14:textId="77777777" w:rsidR="00233ED7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 xml:space="preserve">Методика проведения обследования организации перед внедрением АС ДОУ: этапы, задачи, документационное обеспечение. </w:t>
      </w:r>
    </w:p>
    <w:p w14:paraId="3F26845A" w14:textId="77777777" w:rsidR="00233ED7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 xml:space="preserve">Обследование общих закономерностей функционирования организации. </w:t>
      </w:r>
    </w:p>
    <w:p w14:paraId="5AC6D6DB" w14:textId="77777777" w:rsidR="00233ED7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 xml:space="preserve">Обследование деятельности каждого автоматизируемого подразделения. </w:t>
      </w:r>
    </w:p>
    <w:p w14:paraId="02924D4B" w14:textId="77777777" w:rsidR="00233ED7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 xml:space="preserve">Детальное обследование процессов работы с документами. </w:t>
      </w:r>
    </w:p>
    <w:p w14:paraId="208817E5" w14:textId="192D869F" w:rsidR="008B57B8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 xml:space="preserve">Моделирование процессов работы с документами. </w:t>
      </w:r>
    </w:p>
    <w:p w14:paraId="7BBC29AC" w14:textId="77777777" w:rsidR="00233ED7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>Выбор АС ДОУ в организации: порядок, документационное обеспечение.</w:t>
      </w:r>
    </w:p>
    <w:p w14:paraId="50F0EBF4" w14:textId="77777777" w:rsidR="00233ED7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 xml:space="preserve">Факторы, определяющие выбор АС ДОУ. </w:t>
      </w:r>
    </w:p>
    <w:p w14:paraId="11ACE2E7" w14:textId="77777777" w:rsidR="00233ED7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 xml:space="preserve">Критерии выбора АС ДОУ и их характеристика (требования к функционалу, программному и аппаратному обеспечению, сопровождению и развитию системы и т.д.). </w:t>
      </w:r>
    </w:p>
    <w:p w14:paraId="20096A9C" w14:textId="4598CAE7" w:rsidR="008B57B8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 xml:space="preserve">Предварительная оценка эффективности АС ДОУ. </w:t>
      </w:r>
    </w:p>
    <w:p w14:paraId="229C36DB" w14:textId="77777777" w:rsidR="00233ED7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 xml:space="preserve">Внедрение АС ДОУ в организации: порядок, документационное обеспечение. Факторы, определяющие успех внедрения АС ДОУ. </w:t>
      </w:r>
    </w:p>
    <w:p w14:paraId="0BF5C71A" w14:textId="77777777" w:rsidR="00233ED7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lastRenderedPageBreak/>
        <w:t xml:space="preserve">Техническое задание на разработку и внедрение АС ДОУ. </w:t>
      </w:r>
    </w:p>
    <w:p w14:paraId="244BA1EA" w14:textId="5DF14520" w:rsidR="008B57B8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>Методики внедрения АС ДОУ.</w:t>
      </w:r>
    </w:p>
    <w:p w14:paraId="384F7F09" w14:textId="77777777" w:rsidR="00233ED7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 xml:space="preserve">Комплексная оценка эффективности АС ДОУ. </w:t>
      </w:r>
    </w:p>
    <w:p w14:paraId="3235CAA4" w14:textId="77777777" w:rsidR="00233ED7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 xml:space="preserve">Прагматическая, техническая, технологическая, эксплуатационная, экономическая эффективности. </w:t>
      </w:r>
    </w:p>
    <w:p w14:paraId="5A307C5C" w14:textId="77777777" w:rsidR="00233ED7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 xml:space="preserve">Особенности АС ДОУ как программного обеспечения. </w:t>
      </w:r>
    </w:p>
    <w:p w14:paraId="06DB774B" w14:textId="77777777" w:rsidR="00233ED7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 xml:space="preserve">Критерии и показатели эффективности АС ДОУ. </w:t>
      </w:r>
    </w:p>
    <w:p w14:paraId="31DCF2EF" w14:textId="77777777" w:rsidR="00233ED7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 xml:space="preserve">Методы оценки эффективности ИТ-проектов. </w:t>
      </w:r>
    </w:p>
    <w:p w14:paraId="74F42FF5" w14:textId="28140A2E" w:rsidR="008B57B8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>Оценка качества АС ДОУ.</w:t>
      </w:r>
    </w:p>
    <w:p w14:paraId="2133FFD3" w14:textId="77777777" w:rsidR="00233ED7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 xml:space="preserve">Корпоративная информационная система (КИС) и ее назначение. </w:t>
      </w:r>
    </w:p>
    <w:p w14:paraId="48D491F7" w14:textId="77777777" w:rsidR="00233ED7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 xml:space="preserve">Система планирования ресурсов предприятия (ERP). </w:t>
      </w:r>
    </w:p>
    <w:p w14:paraId="2F4E9CBB" w14:textId="77777777" w:rsidR="00233ED7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 xml:space="preserve">Системы управления взаимоотношениями с клиентами (CRM). </w:t>
      </w:r>
    </w:p>
    <w:p w14:paraId="19FC93E2" w14:textId="77777777" w:rsidR="00233ED7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 w:rsidRPr="007B2775">
        <w:rPr>
          <w:rFonts w:ascii="Times New Roman" w:hAnsi="Times New Roman" w:cs="Times New Roman"/>
          <w:sz w:val="28"/>
          <w:szCs w:val="28"/>
        </w:rPr>
        <w:t>Концепция</w:t>
      </w:r>
      <w:r w:rsidRPr="007B2775">
        <w:rPr>
          <w:rFonts w:ascii="Times New Roman" w:hAnsi="Times New Roman" w:cs="Times New Roman"/>
          <w:sz w:val="28"/>
          <w:szCs w:val="28"/>
          <w:lang w:val="en-US"/>
        </w:rPr>
        <w:t xml:space="preserve"> Enterprise Content </w:t>
      </w:r>
      <w:proofErr w:type="spellStart"/>
      <w:r w:rsidRPr="007B2775">
        <w:rPr>
          <w:rFonts w:ascii="Times New Roman" w:hAnsi="Times New Roman" w:cs="Times New Roman"/>
          <w:sz w:val="28"/>
          <w:szCs w:val="28"/>
          <w:lang w:val="en-US"/>
        </w:rPr>
        <w:t>Managament</w:t>
      </w:r>
      <w:proofErr w:type="spellEnd"/>
      <w:r w:rsidRPr="007B2775">
        <w:rPr>
          <w:rFonts w:ascii="Times New Roman" w:hAnsi="Times New Roman" w:cs="Times New Roman"/>
          <w:sz w:val="28"/>
          <w:szCs w:val="28"/>
          <w:lang w:val="en-US"/>
        </w:rPr>
        <w:t xml:space="preserve"> (ECM). </w:t>
      </w:r>
    </w:p>
    <w:p w14:paraId="148BC163" w14:textId="75DF7E48" w:rsidR="008B57B8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 xml:space="preserve">Системы управления корпоративным контентом: виды и функции. </w:t>
      </w:r>
    </w:p>
    <w:p w14:paraId="5086AB4F" w14:textId="77777777" w:rsidR="008B57B8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>Структура системы управления корпоративным контентом: подсистемы ввода, управления, хранения, доставки информации.</w:t>
      </w:r>
    </w:p>
    <w:p w14:paraId="23D742A8" w14:textId="3BBD2C7F" w:rsidR="008B57B8" w:rsidRPr="007B2775" w:rsidRDefault="008B57B8" w:rsidP="007B2775">
      <w:pPr>
        <w:pStyle w:val="a5"/>
        <w:numPr>
          <w:ilvl w:val="0"/>
          <w:numId w:val="8"/>
        </w:numPr>
        <w:tabs>
          <w:tab w:val="left" w:pos="-4536"/>
          <w:tab w:val="left" w:pos="-4111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 xml:space="preserve">Состояние и тенденции развития рынка </w:t>
      </w:r>
      <w:proofErr w:type="spellStart"/>
      <w:r w:rsidRPr="007B2775">
        <w:rPr>
          <w:rFonts w:ascii="Times New Roman" w:hAnsi="Times New Roman" w:cs="Times New Roman"/>
          <w:sz w:val="28"/>
          <w:szCs w:val="28"/>
        </w:rPr>
        <w:t>Enterprise</w:t>
      </w:r>
      <w:proofErr w:type="spellEnd"/>
      <w:r w:rsidRPr="007B2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775">
        <w:rPr>
          <w:rFonts w:ascii="Times New Roman" w:hAnsi="Times New Roman" w:cs="Times New Roman"/>
          <w:sz w:val="28"/>
          <w:szCs w:val="28"/>
        </w:rPr>
        <w:t>Content</w:t>
      </w:r>
      <w:proofErr w:type="spellEnd"/>
      <w:r w:rsidRPr="007B2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775">
        <w:rPr>
          <w:rFonts w:ascii="Times New Roman" w:hAnsi="Times New Roman" w:cs="Times New Roman"/>
          <w:sz w:val="28"/>
          <w:szCs w:val="28"/>
        </w:rPr>
        <w:t>Managament</w:t>
      </w:r>
      <w:proofErr w:type="spellEnd"/>
      <w:r w:rsidRPr="007B2775">
        <w:rPr>
          <w:rFonts w:ascii="Times New Roman" w:hAnsi="Times New Roman" w:cs="Times New Roman"/>
          <w:sz w:val="28"/>
          <w:szCs w:val="28"/>
        </w:rPr>
        <w:t xml:space="preserve"> (ECM).</w:t>
      </w:r>
    </w:p>
    <w:p w14:paraId="734D01B5" w14:textId="77777777" w:rsidR="00233ED7" w:rsidRPr="007B2775" w:rsidRDefault="008B57B8" w:rsidP="007B2775">
      <w:pPr>
        <w:pStyle w:val="ae"/>
        <w:numPr>
          <w:ilvl w:val="0"/>
          <w:numId w:val="8"/>
        </w:numPr>
        <w:tabs>
          <w:tab w:val="left" w:pos="993"/>
          <w:tab w:val="left" w:pos="1134"/>
          <w:tab w:val="left" w:pos="1418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 xml:space="preserve">Основные положения информационной безопасности и защиты информации. </w:t>
      </w:r>
    </w:p>
    <w:p w14:paraId="0D3B58A2" w14:textId="77777777" w:rsidR="00233ED7" w:rsidRPr="007B2775" w:rsidRDefault="008B57B8" w:rsidP="007B2775">
      <w:pPr>
        <w:pStyle w:val="ae"/>
        <w:numPr>
          <w:ilvl w:val="0"/>
          <w:numId w:val="8"/>
        </w:numPr>
        <w:tabs>
          <w:tab w:val="left" w:pos="993"/>
          <w:tab w:val="left" w:pos="1134"/>
          <w:tab w:val="left" w:pos="1418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 xml:space="preserve">Организационно-техническое, программно-технологическое и правовое обеспечение защиты информации. </w:t>
      </w:r>
    </w:p>
    <w:p w14:paraId="5CC7730D" w14:textId="6C477AB5" w:rsidR="008B57B8" w:rsidRPr="007B2775" w:rsidRDefault="008B57B8" w:rsidP="007B2775">
      <w:pPr>
        <w:pStyle w:val="ae"/>
        <w:numPr>
          <w:ilvl w:val="0"/>
          <w:numId w:val="8"/>
        </w:numPr>
        <w:tabs>
          <w:tab w:val="left" w:pos="993"/>
          <w:tab w:val="left" w:pos="1134"/>
          <w:tab w:val="left" w:pos="1418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>Аудит информационной безопасности в системах автоматизации ДОУ.</w:t>
      </w:r>
    </w:p>
    <w:p w14:paraId="5278F810" w14:textId="77777777" w:rsidR="00233ED7" w:rsidRPr="007B2775" w:rsidRDefault="008B57B8" w:rsidP="007B2775">
      <w:pPr>
        <w:pStyle w:val="ae"/>
        <w:numPr>
          <w:ilvl w:val="0"/>
          <w:numId w:val="8"/>
        </w:numPr>
        <w:tabs>
          <w:tab w:val="left" w:pos="993"/>
          <w:tab w:val="left" w:pos="1134"/>
          <w:tab w:val="left" w:pos="1418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 xml:space="preserve">Понятие архитектуры безопасности. </w:t>
      </w:r>
    </w:p>
    <w:p w14:paraId="4CC5E033" w14:textId="77777777" w:rsidR="00233ED7" w:rsidRPr="007B2775" w:rsidRDefault="008B57B8" w:rsidP="007B2775">
      <w:pPr>
        <w:pStyle w:val="ae"/>
        <w:numPr>
          <w:ilvl w:val="0"/>
          <w:numId w:val="8"/>
        </w:numPr>
        <w:tabs>
          <w:tab w:val="left" w:pos="993"/>
          <w:tab w:val="left" w:pos="1134"/>
          <w:tab w:val="left" w:pos="1418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 xml:space="preserve">Угрозы безопасности: понятие и классификация. </w:t>
      </w:r>
    </w:p>
    <w:p w14:paraId="6A95906A" w14:textId="05D162BF" w:rsidR="008B57B8" w:rsidRPr="007B2775" w:rsidRDefault="008B57B8" w:rsidP="007B2775">
      <w:pPr>
        <w:pStyle w:val="ae"/>
        <w:numPr>
          <w:ilvl w:val="0"/>
          <w:numId w:val="8"/>
        </w:numPr>
        <w:tabs>
          <w:tab w:val="left" w:pos="993"/>
          <w:tab w:val="left" w:pos="1134"/>
          <w:tab w:val="left" w:pos="1418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 xml:space="preserve">Источники угроз безопасности. </w:t>
      </w:r>
    </w:p>
    <w:p w14:paraId="7A81C7DE" w14:textId="77777777" w:rsidR="00233ED7" w:rsidRPr="007B2775" w:rsidRDefault="008B57B8" w:rsidP="007B2775">
      <w:pPr>
        <w:pStyle w:val="ae"/>
        <w:numPr>
          <w:ilvl w:val="0"/>
          <w:numId w:val="8"/>
        </w:numPr>
        <w:tabs>
          <w:tab w:val="left" w:pos="993"/>
          <w:tab w:val="left" w:pos="1134"/>
          <w:tab w:val="left" w:pos="1418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 xml:space="preserve">Методы защиты информации. </w:t>
      </w:r>
    </w:p>
    <w:p w14:paraId="52296CD6" w14:textId="77777777" w:rsidR="00233ED7" w:rsidRPr="007B2775" w:rsidRDefault="008B57B8" w:rsidP="007B2775">
      <w:pPr>
        <w:pStyle w:val="ae"/>
        <w:numPr>
          <w:ilvl w:val="0"/>
          <w:numId w:val="8"/>
        </w:numPr>
        <w:tabs>
          <w:tab w:val="left" w:pos="993"/>
          <w:tab w:val="left" w:pos="1134"/>
          <w:tab w:val="left" w:pos="1418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 xml:space="preserve">Проблемы защиты информации при переходе к электронному документообороту. </w:t>
      </w:r>
    </w:p>
    <w:p w14:paraId="53FF499D" w14:textId="77777777" w:rsidR="00233ED7" w:rsidRPr="007B2775" w:rsidRDefault="008B57B8" w:rsidP="007B2775">
      <w:pPr>
        <w:pStyle w:val="ae"/>
        <w:numPr>
          <w:ilvl w:val="0"/>
          <w:numId w:val="8"/>
        </w:numPr>
        <w:tabs>
          <w:tab w:val="left" w:pos="993"/>
          <w:tab w:val="left" w:pos="1134"/>
          <w:tab w:val="left" w:pos="1418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 xml:space="preserve">Понятие электронной цифровой подписи (ЭЦП). </w:t>
      </w:r>
    </w:p>
    <w:p w14:paraId="06D2126B" w14:textId="03B7F6BD" w:rsidR="008B57B8" w:rsidRPr="007B2775" w:rsidRDefault="008B57B8" w:rsidP="007B2775">
      <w:pPr>
        <w:pStyle w:val="ae"/>
        <w:numPr>
          <w:ilvl w:val="0"/>
          <w:numId w:val="8"/>
        </w:numPr>
        <w:tabs>
          <w:tab w:val="left" w:pos="993"/>
          <w:tab w:val="left" w:pos="1134"/>
          <w:tab w:val="left" w:pos="1418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>Техническое, организационное и правовое обеспечение ЭЦП.</w:t>
      </w:r>
    </w:p>
    <w:p w14:paraId="5B3EC6F7" w14:textId="102E8BCC" w:rsidR="00C3267D" w:rsidRPr="007B2775" w:rsidRDefault="00C3267D" w:rsidP="007B2775">
      <w:pPr>
        <w:pStyle w:val="ae"/>
        <w:numPr>
          <w:ilvl w:val="0"/>
          <w:numId w:val="8"/>
        </w:numPr>
        <w:tabs>
          <w:tab w:val="left" w:pos="993"/>
          <w:tab w:val="left" w:pos="1134"/>
          <w:tab w:val="left" w:pos="1418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>Утверждение и контроль внесения изменений в проектную документацию.</w:t>
      </w:r>
    </w:p>
    <w:p w14:paraId="2D7365B7" w14:textId="77777777" w:rsidR="00480A2B" w:rsidRPr="007B2775" w:rsidRDefault="00480A2B" w:rsidP="007B2775">
      <w:pPr>
        <w:pStyle w:val="ae"/>
        <w:numPr>
          <w:ilvl w:val="0"/>
          <w:numId w:val="8"/>
        </w:numPr>
        <w:tabs>
          <w:tab w:val="left" w:pos="993"/>
          <w:tab w:val="left" w:pos="1134"/>
          <w:tab w:val="left" w:pos="1418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>Программные инструменты для создания схем, чертежей и спецификаций</w:t>
      </w:r>
    </w:p>
    <w:p w14:paraId="3F11EE2E" w14:textId="77777777" w:rsidR="00480A2B" w:rsidRPr="007B2775" w:rsidRDefault="00480A2B" w:rsidP="007B2775">
      <w:pPr>
        <w:pStyle w:val="ae"/>
        <w:numPr>
          <w:ilvl w:val="0"/>
          <w:numId w:val="8"/>
        </w:numPr>
        <w:tabs>
          <w:tab w:val="left" w:pos="993"/>
          <w:tab w:val="left" w:pos="1134"/>
          <w:tab w:val="left" w:pos="1418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>Технические требования к программным средствам конструкторско-технологической документации</w:t>
      </w:r>
    </w:p>
    <w:p w14:paraId="2DEB263D" w14:textId="77777777" w:rsidR="00480A2B" w:rsidRPr="007B2775" w:rsidRDefault="00480A2B" w:rsidP="007B2775">
      <w:pPr>
        <w:pStyle w:val="ae"/>
        <w:numPr>
          <w:ilvl w:val="0"/>
          <w:numId w:val="8"/>
        </w:numPr>
        <w:tabs>
          <w:tab w:val="left" w:pos="993"/>
          <w:tab w:val="left" w:pos="1134"/>
          <w:tab w:val="left" w:pos="1418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>Автоматизация процесса составления документации и снижение риска ошибок</w:t>
      </w:r>
    </w:p>
    <w:p w14:paraId="3126CF99" w14:textId="77777777" w:rsidR="00480A2B" w:rsidRPr="007B2775" w:rsidRDefault="00480A2B" w:rsidP="007B2775">
      <w:pPr>
        <w:pStyle w:val="ae"/>
        <w:numPr>
          <w:ilvl w:val="0"/>
          <w:numId w:val="8"/>
        </w:numPr>
        <w:tabs>
          <w:tab w:val="left" w:pos="993"/>
          <w:tab w:val="left" w:pos="1134"/>
          <w:tab w:val="left" w:pos="1418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lastRenderedPageBreak/>
        <w:t>Взаимодействие программных средств с другими системами конструкторско-технологической поддержки</w:t>
      </w:r>
    </w:p>
    <w:p w14:paraId="38F6E777" w14:textId="77777777" w:rsidR="00480A2B" w:rsidRPr="007B2775" w:rsidRDefault="00480A2B" w:rsidP="007B2775">
      <w:pPr>
        <w:pStyle w:val="ae"/>
        <w:numPr>
          <w:ilvl w:val="0"/>
          <w:numId w:val="8"/>
        </w:numPr>
        <w:tabs>
          <w:tab w:val="left" w:pos="993"/>
          <w:tab w:val="left" w:pos="1134"/>
          <w:tab w:val="left" w:pos="1418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>Управление процессом разработки документации и контроль исполнения требований</w:t>
      </w:r>
    </w:p>
    <w:p w14:paraId="731A939F" w14:textId="77777777" w:rsidR="00480A2B" w:rsidRPr="007B2775" w:rsidRDefault="00480A2B" w:rsidP="007B2775">
      <w:pPr>
        <w:pStyle w:val="ae"/>
        <w:numPr>
          <w:ilvl w:val="0"/>
          <w:numId w:val="8"/>
        </w:numPr>
        <w:tabs>
          <w:tab w:val="left" w:pos="993"/>
          <w:tab w:val="left" w:pos="1134"/>
          <w:tab w:val="left" w:pos="1418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>Использование виртуальной и дополненной реальности в конструкторском проектировании</w:t>
      </w:r>
    </w:p>
    <w:p w14:paraId="5D9E4155" w14:textId="77777777" w:rsidR="00480A2B" w:rsidRPr="007B2775" w:rsidRDefault="00480A2B" w:rsidP="007B2775">
      <w:pPr>
        <w:pStyle w:val="ae"/>
        <w:numPr>
          <w:ilvl w:val="0"/>
          <w:numId w:val="8"/>
        </w:numPr>
        <w:tabs>
          <w:tab w:val="left" w:pos="993"/>
          <w:tab w:val="left" w:pos="1134"/>
          <w:tab w:val="left" w:pos="1418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>Концепция цифровой трансформации в области конструкторско-технологической документации</w:t>
      </w:r>
    </w:p>
    <w:p w14:paraId="1B3D3C6A" w14:textId="77777777" w:rsidR="00480A2B" w:rsidRPr="007B2775" w:rsidRDefault="00480A2B" w:rsidP="007B2775">
      <w:pPr>
        <w:pStyle w:val="ae"/>
        <w:numPr>
          <w:ilvl w:val="0"/>
          <w:numId w:val="8"/>
        </w:numPr>
        <w:tabs>
          <w:tab w:val="left" w:pos="993"/>
          <w:tab w:val="left" w:pos="1134"/>
          <w:tab w:val="left" w:pos="1418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>Интеграция программных средств с облачными технологиями для улучшения доступности и безопасности документации</w:t>
      </w:r>
    </w:p>
    <w:p w14:paraId="6EF3474A" w14:textId="17435C84" w:rsidR="00480A2B" w:rsidRPr="007B2775" w:rsidRDefault="00480A2B" w:rsidP="007B2775">
      <w:pPr>
        <w:pStyle w:val="ae"/>
        <w:numPr>
          <w:ilvl w:val="0"/>
          <w:numId w:val="8"/>
        </w:numPr>
        <w:tabs>
          <w:tab w:val="left" w:pos="993"/>
          <w:tab w:val="left" w:pos="1134"/>
          <w:tab w:val="left" w:pos="1418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775">
        <w:rPr>
          <w:rFonts w:ascii="Times New Roman" w:hAnsi="Times New Roman" w:cs="Times New Roman"/>
          <w:sz w:val="28"/>
          <w:szCs w:val="28"/>
        </w:rPr>
        <w:t>Практические примеры использования программных средств в современной промышленности.</w:t>
      </w:r>
    </w:p>
    <w:p w14:paraId="355AF254" w14:textId="5A5AC7E4" w:rsidR="00480A2B" w:rsidRDefault="00480A2B" w:rsidP="005D0C8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9FD3F6E" w14:textId="77777777" w:rsidR="00233ED7" w:rsidRDefault="00233ED7" w:rsidP="005D0C8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42BC844" w14:textId="45000C7A" w:rsidR="005D0C80" w:rsidRPr="005D0C80" w:rsidRDefault="007B2775" w:rsidP="005D0C8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разработал</w:t>
      </w:r>
    </w:p>
    <w:p w14:paraId="5AE55FA1" w14:textId="0EC462C4" w:rsidR="003608E5" w:rsidRPr="00055FB5" w:rsidRDefault="007B2775" w:rsidP="005D0C80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КАЗЮЧИЦ Владислав Олегович – магистр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наук, ст. преподаватель</w:t>
      </w:r>
    </w:p>
    <w:sectPr w:rsidR="003608E5" w:rsidRPr="00055FB5" w:rsidSect="00A9375E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D927A" w14:textId="77777777" w:rsidR="00490373" w:rsidRDefault="00490373" w:rsidP="002B78F6">
      <w:r>
        <w:separator/>
      </w:r>
    </w:p>
  </w:endnote>
  <w:endnote w:type="continuationSeparator" w:id="0">
    <w:p w14:paraId="3D9E2C90" w14:textId="77777777" w:rsidR="00490373" w:rsidRDefault="00490373" w:rsidP="002B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EA2D9" w14:textId="77777777" w:rsidR="00490373" w:rsidRDefault="00490373" w:rsidP="002B78F6">
      <w:r>
        <w:separator/>
      </w:r>
    </w:p>
  </w:footnote>
  <w:footnote w:type="continuationSeparator" w:id="0">
    <w:p w14:paraId="738A50AC" w14:textId="77777777" w:rsidR="00490373" w:rsidRDefault="00490373" w:rsidP="002B7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B3359" w14:textId="77777777" w:rsidR="00C01446" w:rsidRDefault="00C01446" w:rsidP="0014487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E2DD42C" w14:textId="77777777" w:rsidR="00C01446" w:rsidRDefault="00C01446" w:rsidP="00A9375E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0ADDA" w14:textId="1C1F9040" w:rsidR="00C01446" w:rsidRDefault="00C01446" w:rsidP="0014487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B2775">
      <w:rPr>
        <w:rStyle w:val="a8"/>
        <w:noProof/>
      </w:rPr>
      <w:t>4</w:t>
    </w:r>
    <w:r>
      <w:rPr>
        <w:rStyle w:val="a8"/>
      </w:rPr>
      <w:fldChar w:fldCharType="end"/>
    </w:r>
  </w:p>
  <w:p w14:paraId="065A41B7" w14:textId="77777777" w:rsidR="00C01446" w:rsidRDefault="00C01446" w:rsidP="00A9375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49DD"/>
    <w:multiLevelType w:val="hybridMultilevel"/>
    <w:tmpl w:val="BB66B9E2"/>
    <w:lvl w:ilvl="0" w:tplc="D55E02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72BC4"/>
    <w:multiLevelType w:val="hybridMultilevel"/>
    <w:tmpl w:val="94480568"/>
    <w:lvl w:ilvl="0" w:tplc="D55E02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81582"/>
    <w:multiLevelType w:val="hybridMultilevel"/>
    <w:tmpl w:val="7F766600"/>
    <w:lvl w:ilvl="0" w:tplc="5DBA1E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EE704E"/>
    <w:multiLevelType w:val="hybridMultilevel"/>
    <w:tmpl w:val="9FF893DA"/>
    <w:lvl w:ilvl="0" w:tplc="AEB00248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30D52A98"/>
    <w:multiLevelType w:val="multilevel"/>
    <w:tmpl w:val="A9C0B0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05B0046"/>
    <w:multiLevelType w:val="hybridMultilevel"/>
    <w:tmpl w:val="6B96EEF4"/>
    <w:lvl w:ilvl="0" w:tplc="95D205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E9071A"/>
    <w:multiLevelType w:val="multilevel"/>
    <w:tmpl w:val="74C2C2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center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6FD4BAD"/>
    <w:multiLevelType w:val="hybridMultilevel"/>
    <w:tmpl w:val="E9A4D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458A7"/>
    <w:multiLevelType w:val="hybridMultilevel"/>
    <w:tmpl w:val="9A321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5B"/>
    <w:rsid w:val="0002184C"/>
    <w:rsid w:val="00023A65"/>
    <w:rsid w:val="0003218C"/>
    <w:rsid w:val="00046624"/>
    <w:rsid w:val="00054A93"/>
    <w:rsid w:val="00055FB5"/>
    <w:rsid w:val="00060568"/>
    <w:rsid w:val="00072833"/>
    <w:rsid w:val="000826D8"/>
    <w:rsid w:val="00083D6C"/>
    <w:rsid w:val="00094229"/>
    <w:rsid w:val="000A2D34"/>
    <w:rsid w:val="000A4268"/>
    <w:rsid w:val="000B0DDF"/>
    <w:rsid w:val="000B16F3"/>
    <w:rsid w:val="000B7A2E"/>
    <w:rsid w:val="000E116D"/>
    <w:rsid w:val="000E5CF8"/>
    <w:rsid w:val="000E642C"/>
    <w:rsid w:val="00123FD7"/>
    <w:rsid w:val="00127F76"/>
    <w:rsid w:val="00131E9A"/>
    <w:rsid w:val="0014487E"/>
    <w:rsid w:val="00146A4A"/>
    <w:rsid w:val="00181BAD"/>
    <w:rsid w:val="00184D44"/>
    <w:rsid w:val="00195E00"/>
    <w:rsid w:val="001C0CB0"/>
    <w:rsid w:val="001C7219"/>
    <w:rsid w:val="001D1DE5"/>
    <w:rsid w:val="00233ED7"/>
    <w:rsid w:val="002466A8"/>
    <w:rsid w:val="00264B98"/>
    <w:rsid w:val="00273A27"/>
    <w:rsid w:val="00274588"/>
    <w:rsid w:val="002812FF"/>
    <w:rsid w:val="00283008"/>
    <w:rsid w:val="002948A5"/>
    <w:rsid w:val="00295DFF"/>
    <w:rsid w:val="002B03AC"/>
    <w:rsid w:val="002B78F6"/>
    <w:rsid w:val="002C4548"/>
    <w:rsid w:val="002E0821"/>
    <w:rsid w:val="002E3B8A"/>
    <w:rsid w:val="002F794D"/>
    <w:rsid w:val="00314709"/>
    <w:rsid w:val="00314910"/>
    <w:rsid w:val="003160C7"/>
    <w:rsid w:val="0033737A"/>
    <w:rsid w:val="00342E68"/>
    <w:rsid w:val="003608E5"/>
    <w:rsid w:val="00364042"/>
    <w:rsid w:val="003C0A91"/>
    <w:rsid w:val="003C27D1"/>
    <w:rsid w:val="003D507A"/>
    <w:rsid w:val="003D643D"/>
    <w:rsid w:val="00405ADB"/>
    <w:rsid w:val="0041178E"/>
    <w:rsid w:val="00414C5C"/>
    <w:rsid w:val="00415399"/>
    <w:rsid w:val="00416441"/>
    <w:rsid w:val="004170F6"/>
    <w:rsid w:val="0042253E"/>
    <w:rsid w:val="00424853"/>
    <w:rsid w:val="00424926"/>
    <w:rsid w:val="00433014"/>
    <w:rsid w:val="00447D68"/>
    <w:rsid w:val="00470806"/>
    <w:rsid w:val="004740B2"/>
    <w:rsid w:val="00480A2B"/>
    <w:rsid w:val="00484D25"/>
    <w:rsid w:val="00485666"/>
    <w:rsid w:val="00486F69"/>
    <w:rsid w:val="00490373"/>
    <w:rsid w:val="004B5D85"/>
    <w:rsid w:val="004E1FC8"/>
    <w:rsid w:val="004F7F18"/>
    <w:rsid w:val="005358B2"/>
    <w:rsid w:val="00553FD8"/>
    <w:rsid w:val="00556E9A"/>
    <w:rsid w:val="00557DA9"/>
    <w:rsid w:val="00572BC3"/>
    <w:rsid w:val="00573155"/>
    <w:rsid w:val="00594089"/>
    <w:rsid w:val="005A2FB2"/>
    <w:rsid w:val="005A6534"/>
    <w:rsid w:val="005B0CE3"/>
    <w:rsid w:val="005B6013"/>
    <w:rsid w:val="005C4C7D"/>
    <w:rsid w:val="005D0C80"/>
    <w:rsid w:val="005D645C"/>
    <w:rsid w:val="005E163A"/>
    <w:rsid w:val="005E1C69"/>
    <w:rsid w:val="005E6C07"/>
    <w:rsid w:val="006115D5"/>
    <w:rsid w:val="0061396F"/>
    <w:rsid w:val="006169C6"/>
    <w:rsid w:val="00623487"/>
    <w:rsid w:val="006304D6"/>
    <w:rsid w:val="00651C23"/>
    <w:rsid w:val="00684569"/>
    <w:rsid w:val="006915D2"/>
    <w:rsid w:val="006B785C"/>
    <w:rsid w:val="006C342A"/>
    <w:rsid w:val="006F5173"/>
    <w:rsid w:val="00774B90"/>
    <w:rsid w:val="0078222C"/>
    <w:rsid w:val="007A3310"/>
    <w:rsid w:val="007B2775"/>
    <w:rsid w:val="007C4447"/>
    <w:rsid w:val="007D01C3"/>
    <w:rsid w:val="007D5464"/>
    <w:rsid w:val="008040AC"/>
    <w:rsid w:val="00816410"/>
    <w:rsid w:val="008469FD"/>
    <w:rsid w:val="008532C1"/>
    <w:rsid w:val="00853605"/>
    <w:rsid w:val="008565C8"/>
    <w:rsid w:val="0086303C"/>
    <w:rsid w:val="008649C8"/>
    <w:rsid w:val="008826F6"/>
    <w:rsid w:val="00896321"/>
    <w:rsid w:val="008B50E8"/>
    <w:rsid w:val="008B57B8"/>
    <w:rsid w:val="008C53D4"/>
    <w:rsid w:val="009678F0"/>
    <w:rsid w:val="009B7986"/>
    <w:rsid w:val="009E7403"/>
    <w:rsid w:val="009F0E86"/>
    <w:rsid w:val="00A0685B"/>
    <w:rsid w:val="00A15A2B"/>
    <w:rsid w:val="00A27F00"/>
    <w:rsid w:val="00A732A5"/>
    <w:rsid w:val="00A9375E"/>
    <w:rsid w:val="00AA52D1"/>
    <w:rsid w:val="00AF0DF9"/>
    <w:rsid w:val="00AF15EA"/>
    <w:rsid w:val="00AF6F05"/>
    <w:rsid w:val="00B42E3D"/>
    <w:rsid w:val="00B67AEF"/>
    <w:rsid w:val="00B73A44"/>
    <w:rsid w:val="00B74F8F"/>
    <w:rsid w:val="00BA3C1C"/>
    <w:rsid w:val="00BD7A06"/>
    <w:rsid w:val="00BE5F93"/>
    <w:rsid w:val="00BF156F"/>
    <w:rsid w:val="00C003DF"/>
    <w:rsid w:val="00C01446"/>
    <w:rsid w:val="00C20528"/>
    <w:rsid w:val="00C205EC"/>
    <w:rsid w:val="00C2202F"/>
    <w:rsid w:val="00C3267D"/>
    <w:rsid w:val="00C57A2B"/>
    <w:rsid w:val="00C631DB"/>
    <w:rsid w:val="00C648F1"/>
    <w:rsid w:val="00C71B49"/>
    <w:rsid w:val="00C74F40"/>
    <w:rsid w:val="00C97328"/>
    <w:rsid w:val="00CB672B"/>
    <w:rsid w:val="00CD31C0"/>
    <w:rsid w:val="00CD7B5A"/>
    <w:rsid w:val="00CF1BB1"/>
    <w:rsid w:val="00D11356"/>
    <w:rsid w:val="00D16A46"/>
    <w:rsid w:val="00D26B09"/>
    <w:rsid w:val="00D34796"/>
    <w:rsid w:val="00D4328B"/>
    <w:rsid w:val="00D448D3"/>
    <w:rsid w:val="00D569C6"/>
    <w:rsid w:val="00D574A5"/>
    <w:rsid w:val="00D60CE2"/>
    <w:rsid w:val="00D64E44"/>
    <w:rsid w:val="00DA31D6"/>
    <w:rsid w:val="00DA4E26"/>
    <w:rsid w:val="00DB07A3"/>
    <w:rsid w:val="00DC3D66"/>
    <w:rsid w:val="00DE0D5E"/>
    <w:rsid w:val="00DE31A4"/>
    <w:rsid w:val="00DF7F1C"/>
    <w:rsid w:val="00E012F4"/>
    <w:rsid w:val="00E029B7"/>
    <w:rsid w:val="00E42DE4"/>
    <w:rsid w:val="00E45F6D"/>
    <w:rsid w:val="00E514EA"/>
    <w:rsid w:val="00E53136"/>
    <w:rsid w:val="00E653CB"/>
    <w:rsid w:val="00E86DFC"/>
    <w:rsid w:val="00E915B0"/>
    <w:rsid w:val="00EA47CC"/>
    <w:rsid w:val="00EA5B7C"/>
    <w:rsid w:val="00EB7CEB"/>
    <w:rsid w:val="00EC7EAB"/>
    <w:rsid w:val="00ED53EE"/>
    <w:rsid w:val="00ED7DCD"/>
    <w:rsid w:val="00EF1321"/>
    <w:rsid w:val="00EF53E8"/>
    <w:rsid w:val="00F07D0E"/>
    <w:rsid w:val="00F11AFA"/>
    <w:rsid w:val="00F50590"/>
    <w:rsid w:val="00F663DC"/>
    <w:rsid w:val="00F756DB"/>
    <w:rsid w:val="00F76A93"/>
    <w:rsid w:val="00F8185E"/>
    <w:rsid w:val="00F93C34"/>
    <w:rsid w:val="00FA1A58"/>
    <w:rsid w:val="00FB06C2"/>
    <w:rsid w:val="00FB45BD"/>
    <w:rsid w:val="00FC6037"/>
    <w:rsid w:val="00FE327C"/>
    <w:rsid w:val="00FF2D8D"/>
    <w:rsid w:val="00FF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B9CCD0"/>
  <w14:defaultImageDpi w14:val="96"/>
  <w15:docId w15:val="{91EA4E41-4BAF-40F7-9DEF-B480D236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DE5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0685B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rsid w:val="00A0685B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4170F6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rsid w:val="001D1DE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semiHidden/>
    <w:rPr>
      <w:lang w:val="x-none" w:eastAsia="en-US"/>
    </w:rPr>
  </w:style>
  <w:style w:type="character" w:styleId="a8">
    <w:name w:val="page number"/>
    <w:basedOn w:val="a0"/>
    <w:uiPriority w:val="99"/>
    <w:rsid w:val="00A9375E"/>
  </w:style>
  <w:style w:type="paragraph" w:styleId="a9">
    <w:name w:val="Balloon Text"/>
    <w:basedOn w:val="a"/>
    <w:link w:val="aa"/>
    <w:uiPriority w:val="99"/>
    <w:semiHidden/>
    <w:unhideWhenUsed/>
    <w:rsid w:val="007822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222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0E642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rsid w:val="00EF53E8"/>
    <w:rPr>
      <w:rFonts w:ascii="Courier New" w:eastAsia="Times New Roman" w:hAnsi="Courier New" w:cs="Times New Roman"/>
    </w:rPr>
  </w:style>
  <w:style w:type="character" w:customStyle="1" w:styleId="ad">
    <w:name w:val="Текст Знак"/>
    <w:basedOn w:val="a0"/>
    <w:link w:val="ac"/>
    <w:rsid w:val="00EF53E8"/>
    <w:rPr>
      <w:rFonts w:ascii="Courier New" w:eastAsia="Times New Roman" w:hAnsi="Courier New"/>
    </w:rPr>
  </w:style>
  <w:style w:type="paragraph" w:styleId="ae">
    <w:name w:val="Normal (Web)"/>
    <w:basedOn w:val="a"/>
    <w:rsid w:val="008B57B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756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stud405</cp:lastModifiedBy>
  <cp:revision>2</cp:revision>
  <dcterms:created xsi:type="dcterms:W3CDTF">2024-12-03T08:25:00Z</dcterms:created>
  <dcterms:modified xsi:type="dcterms:W3CDTF">2024-12-03T08:25:00Z</dcterms:modified>
</cp:coreProperties>
</file>