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5"/>
      </w:tblGrid>
      <w:tr w:rsidR="002812FF" w:rsidRPr="001206CD" w14:paraId="1E8FC505" w14:textId="77777777" w:rsidTr="00E86DFC">
        <w:tc>
          <w:tcPr>
            <w:tcW w:w="903" w:type="pct"/>
            <w:shd w:val="clear" w:color="auto" w:fill="auto"/>
          </w:tcPr>
          <w:p w14:paraId="3781E314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7C6F286" wp14:editId="0652D394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0CF14279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28B8086" wp14:editId="2CCE7184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618FA" w14:textId="77777777" w:rsidR="007D5464" w:rsidRPr="001206CD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0F78DF3A" w14:textId="77777777" w:rsidR="00BE5F93" w:rsidRPr="001206CD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19182F"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2B187496" w14:textId="77777777" w:rsidR="00BE5F93" w:rsidRPr="001206CD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643D6107" w14:textId="643F396D" w:rsidR="00BE5F93" w:rsidRPr="001206CD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E45FBB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РЕФАКТОРИНГ И ОПТИМИЗАЦИЯ КОДА</w:t>
      </w: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21C02EC6" w14:textId="77777777" w:rsidR="00D16A46" w:rsidRPr="001206CD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64CF249D" w14:textId="657F701B" w:rsidR="00BE5F93" w:rsidRPr="001206CD" w:rsidRDefault="003867F8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Осенний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501292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FC6BC3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79BC8E32" w14:textId="77777777" w:rsidR="00085778" w:rsidRPr="001206CD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1-40 05 01-10 Информационные системы и технологии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br/>
        <w:t>(в бизнес-менеджменте)</w:t>
      </w:r>
    </w:p>
    <w:p w14:paraId="51A81B55" w14:textId="2A5C6B5D" w:rsidR="00C71B49" w:rsidRPr="001206CD" w:rsidRDefault="00470806" w:rsidP="0008577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1206CD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E45FBB">
        <w:rPr>
          <w:rFonts w:ascii="Bookman Old Style" w:hAnsi="Bookman Old Style"/>
          <w:b/>
          <w:color w:val="008000"/>
          <w:sz w:val="28"/>
          <w:szCs w:val="28"/>
        </w:rPr>
        <w:t>ы</w:t>
      </w:r>
      <w:r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E45FBB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3867F8">
        <w:rPr>
          <w:rFonts w:ascii="Bookman Old Style" w:hAnsi="Bookman Old Style"/>
          <w:b/>
          <w:color w:val="008000"/>
          <w:sz w:val="28"/>
          <w:szCs w:val="28"/>
        </w:rPr>
        <w:t>143</w:t>
      </w:r>
      <w:r w:rsidR="00E45FBB">
        <w:rPr>
          <w:rFonts w:ascii="Bookman Old Style" w:hAnsi="Bookman Old Style"/>
          <w:b/>
          <w:color w:val="008000"/>
          <w:sz w:val="28"/>
          <w:szCs w:val="28"/>
        </w:rPr>
        <w:t>0</w:t>
      </w:r>
      <w:r w:rsidR="003867F8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E45FBB">
        <w:rPr>
          <w:rFonts w:ascii="Bookman Old Style" w:hAnsi="Bookman Old Style"/>
          <w:b/>
          <w:color w:val="008000"/>
          <w:sz w:val="28"/>
          <w:szCs w:val="28"/>
        </w:rPr>
        <w:t>-114302</w:t>
      </w:r>
      <w:r w:rsidR="00C71B49" w:rsidRPr="001206CD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392D7FCB" w14:textId="77777777" w:rsidR="009B096A" w:rsidRPr="001206CD" w:rsidRDefault="009B096A" w:rsidP="009B096A">
      <w:pPr>
        <w:pStyle w:val="a5"/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F920CB5" w14:textId="245D6F07" w:rsidR="00F84EB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Определение рефакторинга. Особенности проектирования программных продуктов.</w:t>
      </w:r>
    </w:p>
    <w:p w14:paraId="549344B3" w14:textId="48818C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Модели жизненного цикла программных продуктов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95B67C" w14:textId="2B7F27D9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Рефакторинг и проектирование программных продуктов.</w:t>
      </w:r>
    </w:p>
    <w:p w14:paraId="536A9D5C" w14:textId="36353C95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Рефакторинг и производительность.</w:t>
      </w:r>
    </w:p>
    <w:p w14:paraId="4CEF02D0" w14:textId="52053040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Условия, требующие применение рефакторинга.</w:t>
      </w:r>
    </w:p>
    <w:p w14:paraId="5124052A" w14:textId="183B8458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«Правило трех» в рефакторинге.</w:t>
      </w:r>
    </w:p>
    <w:p w14:paraId="42C42FC7" w14:textId="73C54549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Рефакторинг при добавлении функции.</w:t>
      </w:r>
    </w:p>
    <w:p w14:paraId="52FEF696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Рефакторинг при исправлении ошибок программного кода.</w:t>
      </w:r>
    </w:p>
    <w:p w14:paraId="26873050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Проблемы при выполнении рефакторинга.</w:t>
      </w:r>
    </w:p>
    <w:p w14:paraId="6DFEDBB8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Изменения проекта, затрудняющие рефакторинг.</w:t>
      </w:r>
    </w:p>
    <w:p w14:paraId="05D04210" w14:textId="654023D8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Условия, исключающий применение рефакторинга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C30FA7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Дублируемый код. Длинный метод.</w:t>
      </w:r>
    </w:p>
    <w:p w14:paraId="754FBAFC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Большой класс. Длинный список параметров.</w:t>
      </w:r>
    </w:p>
    <w:p w14:paraId="462F9AE1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Расходящиеся изменения. Стрельба дробью.</w:t>
      </w:r>
    </w:p>
    <w:p w14:paraId="0FAE3E5C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Завистливые функции. Группы данных.</w:t>
      </w:r>
    </w:p>
    <w:p w14:paraId="3532E3D1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Одержимость примитивами. Инструкции switch.</w:t>
      </w:r>
    </w:p>
    <w:p w14:paraId="0E2F03A9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Параллельные иерархии наследования. «Ленивый класс».</w:t>
      </w:r>
    </w:p>
    <w:p w14:paraId="2586D853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Теоретическая общность. Временное поле.</w:t>
      </w:r>
    </w:p>
    <w:p w14:paraId="19334C0E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Цепочки сообщений.</w:t>
      </w:r>
    </w:p>
    <w:p w14:paraId="061DA068" w14:textId="77777777" w:rsidR="00706B51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Альтернативные классы с разными интерфейсами.</w:t>
      </w:r>
    </w:p>
    <w:p w14:paraId="20762CA4" w14:textId="0C006489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Неполный библиотечный класс.</w:t>
      </w:r>
    </w:p>
    <w:p w14:paraId="27E2F18B" w14:textId="709B4DD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Классы данных. Отказ от наследства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C3CB51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Важность самотестируемого кода.</w:t>
      </w:r>
    </w:p>
    <w:p w14:paraId="3B73BB07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Каркас тестирования Junit.</w:t>
      </w:r>
    </w:p>
    <w:p w14:paraId="5CD5E796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Модульные и функциональные тесты. Добавление новых тестов.</w:t>
      </w:r>
    </w:p>
    <w:p w14:paraId="253C5C7C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Формат описания рефакторинга.</w:t>
      </w:r>
    </w:p>
    <w:p w14:paraId="354B1946" w14:textId="17B4CDB4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Поиск ссылок. Зрелость методов рефакторинга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E39C4F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Извлечение метода. Встраивание метода.</w:t>
      </w:r>
    </w:p>
    <w:p w14:paraId="133910F3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lastRenderedPageBreak/>
        <w:t>Встраивание временной переменной. Замена временной переменной запросом.</w:t>
      </w:r>
    </w:p>
    <w:p w14:paraId="1E36CCD7" w14:textId="438754BE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Введение поясняющей переменной.</w:t>
      </w:r>
      <w:r w:rsidRPr="00E45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BB">
        <w:rPr>
          <w:rFonts w:ascii="Times New Roman" w:eastAsia="Times New Roman" w:hAnsi="Times New Roman" w:cs="Times New Roman"/>
          <w:sz w:val="28"/>
          <w:szCs w:val="28"/>
        </w:rPr>
        <w:t>Расщепление временной переменной.</w:t>
      </w:r>
    </w:p>
    <w:p w14:paraId="35C9414D" w14:textId="77777777" w:rsidR="00706B51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Удаление присваиваний параметрам. Замена метода объектом методов.</w:t>
      </w:r>
    </w:p>
    <w:p w14:paraId="66623358" w14:textId="399F77F2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 xml:space="preserve"> Замена алгоритма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0907E0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Перенос метода. Перенос поля.</w:t>
      </w:r>
    </w:p>
    <w:p w14:paraId="7D576D82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Извлечение класса. Встраивание класса.</w:t>
      </w:r>
    </w:p>
    <w:p w14:paraId="5B37AFE7" w14:textId="77777777" w:rsidR="00706B51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Сокрытие делегирования.</w:t>
      </w:r>
    </w:p>
    <w:p w14:paraId="773E5647" w14:textId="605941A1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Удаление посредника.</w:t>
      </w:r>
    </w:p>
    <w:p w14:paraId="4FD233F2" w14:textId="2D80DE40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Введение внешнего метода. Введение локального расширения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34CDE8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Самоинкапсуляция поля.</w:t>
      </w:r>
    </w:p>
    <w:p w14:paraId="3CB9B3AB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Замена значения данных объектом. Замена значения ссылкой. Замена ссылки значением.</w:t>
      </w:r>
    </w:p>
    <w:p w14:paraId="62F8DA8A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Замена массива объектом.</w:t>
      </w:r>
    </w:p>
    <w:p w14:paraId="20B5EA4C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Дублирование видимых данных.</w:t>
      </w:r>
    </w:p>
    <w:p w14:paraId="707F92BF" w14:textId="77777777" w:rsidR="00706B51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Замена однонаправленной связи двунаправленной.</w:t>
      </w:r>
    </w:p>
    <w:p w14:paraId="76E84677" w14:textId="55170DF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Замена двунаправленной связи однонаправленной. Замена магического числа символьной константой.</w:t>
      </w:r>
    </w:p>
    <w:p w14:paraId="60D062F8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Инкапсуляция поля. Инкапсуляция коллекции.</w:t>
      </w:r>
    </w:p>
    <w:p w14:paraId="0899F03F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Перемещение поведения в класс. Замена записи классом данных.</w:t>
      </w:r>
    </w:p>
    <w:p w14:paraId="3163CC73" w14:textId="77777777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Замена кода типа классом. Замена кода типа подклассами.</w:t>
      </w:r>
    </w:p>
    <w:p w14:paraId="3EE5FE49" w14:textId="77777777" w:rsidR="00706B51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Замена кода типа состоянием/стратегией.</w:t>
      </w:r>
    </w:p>
    <w:p w14:paraId="4562726D" w14:textId="1884EF88" w:rsidR="00E45FBB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</w:rPr>
        <w:t>Замена подкласса полями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6B2134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Декомпозиция условного оператора.</w:t>
      </w:r>
    </w:p>
    <w:p w14:paraId="2C54A5C0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Консолидация условного выражения. Консолидация дублирующихся условных фрагментов.</w:t>
      </w:r>
    </w:p>
    <w:p w14:paraId="3F3AFFA4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Удаление управляющего флага.</w:t>
      </w:r>
    </w:p>
    <w:p w14:paraId="6E54BB7F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Замена вложенных условных операторов граничным оператором.</w:t>
      </w:r>
    </w:p>
    <w:p w14:paraId="30157994" w14:textId="7B89BE41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Замена условной инструкции полиморфизмом.</w:t>
      </w:r>
    </w:p>
    <w:p w14:paraId="04813A9C" w14:textId="0A1DB0D4" w:rsidR="00E45FBB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Введение нулевого объекта. Введение утверждения</w:t>
      </w:r>
    </w:p>
    <w:p w14:paraId="780C244A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Переименование метода.</w:t>
      </w:r>
    </w:p>
    <w:p w14:paraId="12C49FA4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Добавление параметра. Удаление параметра.</w:t>
      </w:r>
    </w:p>
    <w:p w14:paraId="3EEA1DF6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Разделение запроса и модификатора.</w:t>
      </w:r>
    </w:p>
    <w:p w14:paraId="2F86A8EA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Вопросы многопоточности.</w:t>
      </w:r>
    </w:p>
    <w:p w14:paraId="1378A3AB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6B51">
        <w:rPr>
          <w:rFonts w:ascii="Times New Roman" w:eastAsia="Times New Roman" w:hAnsi="Times New Roman" w:cs="Times New Roman"/>
          <w:sz w:val="28"/>
          <w:szCs w:val="28"/>
        </w:rPr>
        <w:t>Параметризация метода.</w:t>
      </w:r>
      <w:r w:rsidR="00706B51" w:rsidRPr="00706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B51">
        <w:rPr>
          <w:rFonts w:ascii="Times New Roman" w:eastAsia="Times New Roman" w:hAnsi="Times New Roman" w:cs="Times New Roman"/>
          <w:sz w:val="28"/>
          <w:szCs w:val="28"/>
        </w:rPr>
        <w:t>Замена параметра явными методами.</w:t>
      </w:r>
    </w:p>
    <w:p w14:paraId="26D2EEBE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6B51">
        <w:rPr>
          <w:rFonts w:ascii="Times New Roman" w:eastAsia="Times New Roman" w:hAnsi="Times New Roman" w:cs="Times New Roman"/>
          <w:sz w:val="28"/>
          <w:szCs w:val="28"/>
        </w:rPr>
        <w:t>Сохранение всего объекта. Замена параметра вызовом метода.</w:t>
      </w:r>
    </w:p>
    <w:p w14:paraId="0B968C04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6B51">
        <w:rPr>
          <w:rFonts w:ascii="Times New Roman" w:eastAsia="Times New Roman" w:hAnsi="Times New Roman" w:cs="Times New Roman"/>
          <w:sz w:val="28"/>
          <w:szCs w:val="28"/>
        </w:rPr>
        <w:t>Введение объекта параметра. Удаление метода установки значения.</w:t>
      </w:r>
    </w:p>
    <w:p w14:paraId="79FF700B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6B51">
        <w:rPr>
          <w:rFonts w:ascii="Times New Roman" w:eastAsia="Times New Roman" w:hAnsi="Times New Roman" w:cs="Times New Roman"/>
          <w:sz w:val="28"/>
          <w:szCs w:val="28"/>
        </w:rPr>
        <w:t>Сокрытие метода.</w:t>
      </w:r>
    </w:p>
    <w:p w14:paraId="1FEF7BD3" w14:textId="685AAF2E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6B51">
        <w:rPr>
          <w:rFonts w:ascii="Times New Roman" w:eastAsia="Times New Roman" w:hAnsi="Times New Roman" w:cs="Times New Roman"/>
          <w:sz w:val="28"/>
          <w:szCs w:val="28"/>
        </w:rPr>
        <w:t>Замена конструктора фабричным методом.</w:t>
      </w:r>
    </w:p>
    <w:p w14:paraId="67ED1E24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6B51">
        <w:rPr>
          <w:rFonts w:ascii="Times New Roman" w:eastAsia="Times New Roman" w:hAnsi="Times New Roman" w:cs="Times New Roman"/>
          <w:sz w:val="28"/>
          <w:szCs w:val="28"/>
        </w:rPr>
        <w:t>Инкапсуляция нисходящего приведения типа.</w:t>
      </w:r>
    </w:p>
    <w:p w14:paraId="1954B99C" w14:textId="388F2E39" w:rsidR="00887C60" w:rsidRP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6B51">
        <w:rPr>
          <w:rFonts w:ascii="Times New Roman" w:eastAsia="Times New Roman" w:hAnsi="Times New Roman" w:cs="Times New Roman"/>
          <w:sz w:val="28"/>
          <w:szCs w:val="28"/>
        </w:rPr>
        <w:t>Замена кода ошибки исключением. Замена исключения проверкой</w:t>
      </w:r>
      <w:r w:rsidRPr="00706B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3F2A12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Подъем поля. Подъем метода. Подъем тела конструктора.</w:t>
      </w:r>
    </w:p>
    <w:p w14:paraId="662C6754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Опускание метода. Опускание поля.</w:t>
      </w:r>
    </w:p>
    <w:p w14:paraId="26E1C1DB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Извлечение подкласса. Извлечение суперкласса.</w:t>
      </w:r>
    </w:p>
    <w:p w14:paraId="5E10EF7D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Извлечение интерфейса.</w:t>
      </w:r>
    </w:p>
    <w:p w14:paraId="416D5DC0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lastRenderedPageBreak/>
        <w:t>Свертывание иерархии.</w:t>
      </w:r>
    </w:p>
    <w:p w14:paraId="52D06A9F" w14:textId="09A60729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Формирование шаблонного метода.</w:t>
      </w:r>
    </w:p>
    <w:p w14:paraId="15F2F343" w14:textId="5210350F" w:rsidR="00887C60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Замена наследования делегированием. Замена делегирования наследованием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C31B3F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Важность крупномасштабных рефакторингов.</w:t>
      </w:r>
    </w:p>
    <w:p w14:paraId="3BA87B04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Четыре крупномасштабных рефакторинга.</w:t>
      </w:r>
    </w:p>
    <w:p w14:paraId="75F151D0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Разделение наследования. Преобразование процедурного проекта в объектный.</w:t>
      </w:r>
    </w:p>
    <w:p w14:paraId="100546B6" w14:textId="6B63FD17" w:rsidR="00887C60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Отделение предметной области от представления. Выделение иерархии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7BF392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C60">
        <w:rPr>
          <w:rFonts w:ascii="Times New Roman" w:eastAsia="Times New Roman" w:hAnsi="Times New Roman" w:cs="Times New Roman"/>
          <w:sz w:val="28"/>
          <w:szCs w:val="28"/>
        </w:rPr>
        <w:t>Проверка в реальных условиях.</w:t>
      </w:r>
    </w:p>
    <w:p w14:paraId="78FF15B6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6B51">
        <w:rPr>
          <w:rFonts w:ascii="Times New Roman" w:eastAsia="Times New Roman" w:hAnsi="Times New Roman" w:cs="Times New Roman"/>
          <w:sz w:val="28"/>
          <w:szCs w:val="28"/>
        </w:rPr>
        <w:t>Как и когда применять рефакторинг</w:t>
      </w:r>
      <w:r w:rsidR="00706B51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706B51">
        <w:rPr>
          <w:rFonts w:ascii="Times New Roman" w:eastAsia="Times New Roman" w:hAnsi="Times New Roman" w:cs="Times New Roman"/>
          <w:sz w:val="28"/>
          <w:szCs w:val="28"/>
        </w:rPr>
        <w:t xml:space="preserve"> Рефакторинг как средство получения скорейших выгод.</w:t>
      </w:r>
    </w:p>
    <w:p w14:paraId="1B4C8FAF" w14:textId="5F9BD9CA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6B51">
        <w:rPr>
          <w:rFonts w:ascii="Times New Roman" w:eastAsia="Times New Roman" w:hAnsi="Times New Roman" w:cs="Times New Roman"/>
          <w:sz w:val="28"/>
          <w:szCs w:val="28"/>
        </w:rPr>
        <w:t>Уменьшение стоимости рефакторинга.</w:t>
      </w:r>
    </w:p>
    <w:p w14:paraId="31794C3B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6B51">
        <w:rPr>
          <w:rFonts w:ascii="Times New Roman" w:eastAsia="Times New Roman" w:hAnsi="Times New Roman" w:cs="Times New Roman"/>
          <w:sz w:val="28"/>
          <w:szCs w:val="28"/>
        </w:rPr>
        <w:t>Безопасный рефакторинг. Проверка в реальных условиях.</w:t>
      </w:r>
    </w:p>
    <w:p w14:paraId="58104D10" w14:textId="77777777" w:rsid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6B51">
        <w:rPr>
          <w:rFonts w:ascii="Times New Roman" w:eastAsia="Times New Roman" w:hAnsi="Times New Roman" w:cs="Times New Roman"/>
          <w:sz w:val="28"/>
          <w:szCs w:val="28"/>
        </w:rPr>
        <w:t>Ресурсы и ссылки, относящиеся к рефакторингу.</w:t>
      </w:r>
    </w:p>
    <w:p w14:paraId="7C27D5AC" w14:textId="692C0031" w:rsidR="00887C60" w:rsidRPr="00706B51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6B51">
        <w:rPr>
          <w:rFonts w:ascii="Times New Roman" w:eastAsia="Times New Roman" w:hAnsi="Times New Roman" w:cs="Times New Roman"/>
          <w:sz w:val="28"/>
          <w:szCs w:val="28"/>
        </w:rPr>
        <w:t>Следствия повторного использования программного обеспечения и передачи технологий.</w:t>
      </w:r>
    </w:p>
    <w:p w14:paraId="537E3AB2" w14:textId="77777777" w:rsidR="00706B51" w:rsidRDefault="00044D07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4D07">
        <w:rPr>
          <w:rFonts w:ascii="Times New Roman" w:eastAsia="Times New Roman" w:hAnsi="Times New Roman" w:cs="Times New Roman"/>
          <w:sz w:val="28"/>
          <w:szCs w:val="28"/>
        </w:rPr>
        <w:t>Рефакторинг с помощью инструментов.</w:t>
      </w:r>
    </w:p>
    <w:p w14:paraId="3DC72D7F" w14:textId="5538FE9F" w:rsidR="00706B51" w:rsidRDefault="00044D07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4D07">
        <w:rPr>
          <w:rFonts w:ascii="Times New Roman" w:eastAsia="Times New Roman" w:hAnsi="Times New Roman" w:cs="Times New Roman"/>
          <w:sz w:val="28"/>
          <w:szCs w:val="28"/>
        </w:rPr>
        <w:t>Технические критерии инструментария для рефакторинга.</w:t>
      </w:r>
    </w:p>
    <w:p w14:paraId="19EBFFC3" w14:textId="70CA47D4" w:rsidR="00706B51" w:rsidRDefault="00044D07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4D07">
        <w:rPr>
          <w:rFonts w:ascii="Times New Roman" w:eastAsia="Times New Roman" w:hAnsi="Times New Roman" w:cs="Times New Roman"/>
          <w:sz w:val="28"/>
          <w:szCs w:val="28"/>
        </w:rPr>
        <w:t>Деревья синтаксического анализа.</w:t>
      </w:r>
    </w:p>
    <w:p w14:paraId="3BC3EF31" w14:textId="52BF8F5F" w:rsidR="00887C60" w:rsidRPr="001206CD" w:rsidRDefault="00044D07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4D07">
        <w:rPr>
          <w:rFonts w:ascii="Times New Roman" w:eastAsia="Times New Roman" w:hAnsi="Times New Roman" w:cs="Times New Roman"/>
          <w:sz w:val="28"/>
          <w:szCs w:val="28"/>
        </w:rPr>
        <w:t>Практические критерии инструментария. Отмена модификаций. Интеграция с другими инструментами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DC137" w14:textId="4E1D5798" w:rsidR="0019182F" w:rsidRPr="001206CD" w:rsidRDefault="00E45FBB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5F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273A2888" w14:textId="639251E4" w:rsidR="0019182F" w:rsidRPr="001206CD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5C89DE" w14:textId="22216DE8" w:rsidR="00683DFA" w:rsidRPr="001206CD" w:rsidRDefault="00683DFA" w:rsidP="00277481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 w:rsidRPr="001206CD"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58C2CAF9" w14:textId="77777777" w:rsidR="00706B51" w:rsidRDefault="00706B5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44D07">
        <w:rPr>
          <w:rFonts w:ascii="Times New Roman" w:hAnsi="Times New Roman" w:cs="Times New Roman"/>
          <w:bCs/>
          <w:sz w:val="28"/>
          <w:szCs w:val="28"/>
        </w:rPr>
        <w:t>Босуэлл,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D07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44D07">
        <w:rPr>
          <w:rFonts w:ascii="Times New Roman" w:hAnsi="Times New Roman" w:cs="Times New Roman"/>
          <w:bCs/>
          <w:sz w:val="28"/>
          <w:szCs w:val="28"/>
        </w:rPr>
        <w:t xml:space="preserve"> Фаучер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44D0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44D07">
        <w:rPr>
          <w:rFonts w:ascii="Times New Roman" w:hAnsi="Times New Roman" w:cs="Times New Roman"/>
          <w:bCs/>
          <w:sz w:val="28"/>
          <w:szCs w:val="28"/>
        </w:rPr>
        <w:t xml:space="preserve"> Читаемый код, или Программирование как искусство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/</w:t>
      </w:r>
      <w:r w:rsidRPr="00044D07">
        <w:rPr>
          <w:rFonts w:ascii="Georgia" w:hAnsi="Georgia"/>
          <w:color w:val="3E3E3E"/>
        </w:rPr>
        <w:t xml:space="preserve"> </w:t>
      </w:r>
      <w:r w:rsidRPr="00044D07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44D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D07">
        <w:rPr>
          <w:rFonts w:ascii="Times New Roman" w:hAnsi="Times New Roman" w:cs="Times New Roman"/>
          <w:bCs/>
          <w:sz w:val="28"/>
          <w:szCs w:val="28"/>
        </w:rPr>
        <w:t>Босуэлл, 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44D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D07">
        <w:rPr>
          <w:rFonts w:ascii="Times New Roman" w:hAnsi="Times New Roman" w:cs="Times New Roman"/>
          <w:bCs/>
          <w:sz w:val="28"/>
          <w:szCs w:val="28"/>
        </w:rPr>
        <w:t xml:space="preserve">Фаучер.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44D07">
        <w:rPr>
          <w:rFonts w:ascii="Times New Roman" w:hAnsi="Times New Roman" w:cs="Times New Roman"/>
          <w:bCs/>
          <w:sz w:val="28"/>
          <w:szCs w:val="28"/>
        </w:rPr>
        <w:t xml:space="preserve"> СПб. и др.: Питер, 2012.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44D07">
        <w:rPr>
          <w:rFonts w:ascii="Times New Roman" w:hAnsi="Times New Roman" w:cs="Times New Roman"/>
          <w:bCs/>
          <w:sz w:val="28"/>
          <w:szCs w:val="28"/>
        </w:rPr>
        <w:t xml:space="preserve"> 203 с.</w:t>
      </w:r>
    </w:p>
    <w:p w14:paraId="43F1A53F" w14:textId="77777777" w:rsidR="00706B51" w:rsidRDefault="00706B5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44D07">
        <w:rPr>
          <w:rFonts w:ascii="Times New Roman" w:hAnsi="Times New Roman" w:cs="Times New Roman"/>
          <w:bCs/>
          <w:sz w:val="28"/>
          <w:szCs w:val="28"/>
        </w:rPr>
        <w:t>Макконнелл, С. Совершенный код : практическое руководство по разработке программного обеспечения / С. Макконнелл. – Санкт-Петербург : Питер ; Москва : Русская редакция, 2007. – 896 с. : ил.</w:t>
      </w:r>
    </w:p>
    <w:p w14:paraId="285D4638" w14:textId="77777777" w:rsidR="00706B51" w:rsidRDefault="00706B5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44D07">
        <w:rPr>
          <w:rFonts w:ascii="Times New Roman" w:hAnsi="Times New Roman" w:cs="Times New Roman"/>
          <w:bCs/>
          <w:sz w:val="28"/>
          <w:szCs w:val="28"/>
        </w:rPr>
        <w:t>Мартин, Р. Чистый код: создание, анализ и рефакторинг / Р. Мартин.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044D07">
        <w:rPr>
          <w:rFonts w:ascii="Times New Roman" w:hAnsi="Times New Roman" w:cs="Times New Roman"/>
          <w:bCs/>
          <w:sz w:val="28"/>
          <w:szCs w:val="28"/>
        </w:rPr>
        <w:t>– Санкт-Петербург : Питер, 2024. – 464 с.</w:t>
      </w:r>
    </w:p>
    <w:p w14:paraId="1D5B8E24" w14:textId="77777777" w:rsidR="00706B51" w:rsidRDefault="00706B5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44D07">
        <w:rPr>
          <w:rFonts w:ascii="Times New Roman" w:hAnsi="Times New Roman" w:cs="Times New Roman"/>
          <w:bCs/>
          <w:sz w:val="28"/>
          <w:szCs w:val="28"/>
        </w:rPr>
        <w:t>Орлов, С.А. Программная инженерия : учебник / С. А. Орлов. – 5-е изд., обновл. и доп. – Санкт-Петербург : Питер, 2017. – 640 с.</w:t>
      </w:r>
    </w:p>
    <w:p w14:paraId="5C68AC9B" w14:textId="77777777" w:rsidR="00706B51" w:rsidRDefault="00706B5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44D07">
        <w:rPr>
          <w:rFonts w:ascii="Times New Roman" w:hAnsi="Times New Roman" w:cs="Times New Roman"/>
          <w:bCs/>
          <w:sz w:val="28"/>
          <w:szCs w:val="28"/>
        </w:rPr>
        <w:t>От хранения данных к управлению информацией : учебник / пер. с англ. Н. Вильчинского. – 2-е изд. – Санкт-Петербург : Питер, 2016. – 544 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6B2929F" w14:textId="77777777" w:rsidR="00706B51" w:rsidRDefault="00706B5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06B51">
        <w:rPr>
          <w:rFonts w:ascii="Times New Roman" w:hAnsi="Times New Roman" w:cs="Times New Roman"/>
          <w:bCs/>
          <w:sz w:val="28"/>
          <w:szCs w:val="28"/>
        </w:rPr>
        <w:t>Фаулер, М. Рефакторинг кода на JavaScript: улучшение проекта существующего кода / М. Фаулер, 2-е изд.: пер. с англ. – СПб.: ООО «Диалектика», 2019. – 464 с.</w:t>
      </w:r>
    </w:p>
    <w:p w14:paraId="7BAFAF35" w14:textId="6C70132E" w:rsidR="00706B51" w:rsidRDefault="00706B5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44D07">
        <w:rPr>
          <w:rFonts w:ascii="Times New Roman" w:hAnsi="Times New Roman" w:cs="Times New Roman"/>
          <w:bCs/>
          <w:sz w:val="28"/>
          <w:szCs w:val="28"/>
        </w:rPr>
        <w:t>Фаулер, М. Рефакторинг: улучшение существующего кода. –</w:t>
      </w:r>
      <w:r w:rsidRPr="00044D07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44D07">
        <w:rPr>
          <w:rFonts w:ascii="Times New Roman" w:hAnsi="Times New Roman" w:cs="Times New Roman"/>
          <w:bCs/>
          <w:sz w:val="28"/>
          <w:szCs w:val="28"/>
        </w:rPr>
        <w:t>ер. с англ. – СПб: Символ Плюс, 2003. – 432 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E19C813" w14:textId="77777777" w:rsidR="0055176B" w:rsidRDefault="0055176B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913B2A6" w14:textId="77777777" w:rsidR="0055176B" w:rsidRDefault="0055176B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D31C32B" w14:textId="0FBFD9F8" w:rsidR="005D0C80" w:rsidRPr="001206CD" w:rsidRDefault="00890109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sz w:val="28"/>
          <w:szCs w:val="28"/>
        </w:rPr>
        <w:t>Вопросы разработала</w:t>
      </w:r>
      <w:r w:rsidR="005D0C80" w:rsidRPr="001206CD">
        <w:rPr>
          <w:rFonts w:ascii="Times New Roman" w:hAnsi="Times New Roman" w:cs="Times New Roman"/>
          <w:sz w:val="28"/>
          <w:szCs w:val="28"/>
        </w:rPr>
        <w:t>:</w:t>
      </w:r>
    </w:p>
    <w:p w14:paraId="791939AF" w14:textId="0876841E" w:rsidR="00D8356A" w:rsidRPr="00055FB5" w:rsidRDefault="00085778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sz w:val="28"/>
          <w:szCs w:val="28"/>
        </w:rPr>
        <w:t>ТОНКОВИЧ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</w:t>
      </w:r>
      <w:r w:rsidRPr="001206CD">
        <w:rPr>
          <w:rFonts w:ascii="Times New Roman" w:hAnsi="Times New Roman" w:cs="Times New Roman"/>
          <w:sz w:val="28"/>
          <w:szCs w:val="28"/>
        </w:rPr>
        <w:t>Ирина Николаевна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– канд.</w:t>
      </w:r>
      <w:r w:rsidRPr="001206CD">
        <w:rPr>
          <w:rFonts w:ascii="Times New Roman" w:hAnsi="Times New Roman" w:cs="Times New Roman"/>
          <w:sz w:val="28"/>
          <w:szCs w:val="28"/>
        </w:rPr>
        <w:t>хим</w:t>
      </w:r>
      <w:r w:rsidR="005D0C80" w:rsidRPr="001206CD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D8356A" w:rsidRPr="00055FB5" w:rsidSect="00321469">
      <w:headerReference w:type="even" r:id="rId10"/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7A808" w14:textId="77777777" w:rsidR="00B2337D" w:rsidRDefault="00B2337D" w:rsidP="002B78F6">
      <w:r>
        <w:separator/>
      </w:r>
    </w:p>
  </w:endnote>
  <w:endnote w:type="continuationSeparator" w:id="0">
    <w:p w14:paraId="344ECBFE" w14:textId="77777777" w:rsidR="00B2337D" w:rsidRDefault="00B2337D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2DA34" w14:textId="77777777" w:rsidR="00B2337D" w:rsidRDefault="00B2337D" w:rsidP="002B78F6">
      <w:r>
        <w:separator/>
      </w:r>
    </w:p>
  </w:footnote>
  <w:footnote w:type="continuationSeparator" w:id="0">
    <w:p w14:paraId="3F1E9272" w14:textId="77777777" w:rsidR="00B2337D" w:rsidRDefault="00B2337D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836A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34C6A3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AB2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1121">
      <w:rPr>
        <w:rStyle w:val="a8"/>
        <w:noProof/>
      </w:rPr>
      <w:t>2</w:t>
    </w:r>
    <w:r>
      <w:rPr>
        <w:rStyle w:val="a8"/>
      </w:rPr>
      <w:fldChar w:fldCharType="end"/>
    </w:r>
  </w:p>
  <w:p w14:paraId="59F1F371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34F35"/>
    <w:multiLevelType w:val="hybridMultilevel"/>
    <w:tmpl w:val="F92E1390"/>
    <w:lvl w:ilvl="0" w:tplc="424CC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CF115B"/>
    <w:multiLevelType w:val="hybridMultilevel"/>
    <w:tmpl w:val="E43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311666">
    <w:abstractNumId w:val="8"/>
  </w:num>
  <w:num w:numId="2" w16cid:durableId="254481776">
    <w:abstractNumId w:val="9"/>
  </w:num>
  <w:num w:numId="3" w16cid:durableId="920873269">
    <w:abstractNumId w:val="7"/>
  </w:num>
  <w:num w:numId="4" w16cid:durableId="1787232996">
    <w:abstractNumId w:val="4"/>
  </w:num>
  <w:num w:numId="5" w16cid:durableId="257297270">
    <w:abstractNumId w:val="6"/>
  </w:num>
  <w:num w:numId="6" w16cid:durableId="2059892211">
    <w:abstractNumId w:val="3"/>
  </w:num>
  <w:num w:numId="7" w16cid:durableId="635575151">
    <w:abstractNumId w:val="2"/>
  </w:num>
  <w:num w:numId="8" w16cid:durableId="722368590">
    <w:abstractNumId w:val="0"/>
  </w:num>
  <w:num w:numId="9" w16cid:durableId="1057239003">
    <w:abstractNumId w:val="5"/>
  </w:num>
  <w:num w:numId="10" w16cid:durableId="180704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14212"/>
    <w:rsid w:val="0002184C"/>
    <w:rsid w:val="00023A65"/>
    <w:rsid w:val="00044D07"/>
    <w:rsid w:val="00046624"/>
    <w:rsid w:val="00054A93"/>
    <w:rsid w:val="00055FB5"/>
    <w:rsid w:val="00072833"/>
    <w:rsid w:val="000742F0"/>
    <w:rsid w:val="000826D8"/>
    <w:rsid w:val="00083D6C"/>
    <w:rsid w:val="00084B9D"/>
    <w:rsid w:val="00085778"/>
    <w:rsid w:val="00092308"/>
    <w:rsid w:val="000A4268"/>
    <w:rsid w:val="000B0DDF"/>
    <w:rsid w:val="000B16F3"/>
    <w:rsid w:val="000B77A4"/>
    <w:rsid w:val="000B7A2E"/>
    <w:rsid w:val="000E116D"/>
    <w:rsid w:val="000E5CF8"/>
    <w:rsid w:val="000E642C"/>
    <w:rsid w:val="001127A0"/>
    <w:rsid w:val="001206CD"/>
    <w:rsid w:val="00127F76"/>
    <w:rsid w:val="00131E9A"/>
    <w:rsid w:val="0014487E"/>
    <w:rsid w:val="00146A4A"/>
    <w:rsid w:val="00176939"/>
    <w:rsid w:val="00176FF5"/>
    <w:rsid w:val="00181BAD"/>
    <w:rsid w:val="0019182F"/>
    <w:rsid w:val="00195E00"/>
    <w:rsid w:val="001C0CB0"/>
    <w:rsid w:val="001C7219"/>
    <w:rsid w:val="001D0E12"/>
    <w:rsid w:val="001D1DE5"/>
    <w:rsid w:val="001E418C"/>
    <w:rsid w:val="001E5EE9"/>
    <w:rsid w:val="001F7DED"/>
    <w:rsid w:val="00210E7A"/>
    <w:rsid w:val="00240DC5"/>
    <w:rsid w:val="002466A8"/>
    <w:rsid w:val="0026705D"/>
    <w:rsid w:val="00273A27"/>
    <w:rsid w:val="00277481"/>
    <w:rsid w:val="002812FF"/>
    <w:rsid w:val="00283008"/>
    <w:rsid w:val="00295DFF"/>
    <w:rsid w:val="002A1E79"/>
    <w:rsid w:val="002B03AC"/>
    <w:rsid w:val="002B78F6"/>
    <w:rsid w:val="002C4548"/>
    <w:rsid w:val="002E3B8A"/>
    <w:rsid w:val="002F794D"/>
    <w:rsid w:val="00311549"/>
    <w:rsid w:val="003160C7"/>
    <w:rsid w:val="00321469"/>
    <w:rsid w:val="00321A0C"/>
    <w:rsid w:val="0033737A"/>
    <w:rsid w:val="00342E68"/>
    <w:rsid w:val="00364042"/>
    <w:rsid w:val="003867F8"/>
    <w:rsid w:val="003C0A91"/>
    <w:rsid w:val="003D507A"/>
    <w:rsid w:val="003D643D"/>
    <w:rsid w:val="00405ADB"/>
    <w:rsid w:val="004077DA"/>
    <w:rsid w:val="00414856"/>
    <w:rsid w:val="00414C5C"/>
    <w:rsid w:val="00416441"/>
    <w:rsid w:val="004170F6"/>
    <w:rsid w:val="0042253E"/>
    <w:rsid w:val="00424853"/>
    <w:rsid w:val="00424926"/>
    <w:rsid w:val="00432053"/>
    <w:rsid w:val="00447D68"/>
    <w:rsid w:val="00470806"/>
    <w:rsid w:val="004740B2"/>
    <w:rsid w:val="00477121"/>
    <w:rsid w:val="00485666"/>
    <w:rsid w:val="00486F69"/>
    <w:rsid w:val="00495D6F"/>
    <w:rsid w:val="004A5D2C"/>
    <w:rsid w:val="004B1521"/>
    <w:rsid w:val="004B5D85"/>
    <w:rsid w:val="00501292"/>
    <w:rsid w:val="00531912"/>
    <w:rsid w:val="005358B2"/>
    <w:rsid w:val="00546FB6"/>
    <w:rsid w:val="0055176B"/>
    <w:rsid w:val="00553FD8"/>
    <w:rsid w:val="00556E9A"/>
    <w:rsid w:val="00557DA9"/>
    <w:rsid w:val="00572BC3"/>
    <w:rsid w:val="00573155"/>
    <w:rsid w:val="00584D89"/>
    <w:rsid w:val="00594089"/>
    <w:rsid w:val="005A2FB2"/>
    <w:rsid w:val="005A6534"/>
    <w:rsid w:val="005B0CE3"/>
    <w:rsid w:val="005C11E4"/>
    <w:rsid w:val="005C4C7D"/>
    <w:rsid w:val="005D0C80"/>
    <w:rsid w:val="005D645C"/>
    <w:rsid w:val="005E163A"/>
    <w:rsid w:val="005E32E2"/>
    <w:rsid w:val="005E5A83"/>
    <w:rsid w:val="00600287"/>
    <w:rsid w:val="006115D5"/>
    <w:rsid w:val="00611F10"/>
    <w:rsid w:val="0061396F"/>
    <w:rsid w:val="006169C6"/>
    <w:rsid w:val="00623487"/>
    <w:rsid w:val="006264B0"/>
    <w:rsid w:val="006304D6"/>
    <w:rsid w:val="00636C8F"/>
    <w:rsid w:val="00651C23"/>
    <w:rsid w:val="006653F1"/>
    <w:rsid w:val="00683DFA"/>
    <w:rsid w:val="006915D2"/>
    <w:rsid w:val="00693FAB"/>
    <w:rsid w:val="006B785C"/>
    <w:rsid w:val="006C342A"/>
    <w:rsid w:val="006F5173"/>
    <w:rsid w:val="00706B51"/>
    <w:rsid w:val="0071167F"/>
    <w:rsid w:val="00774B90"/>
    <w:rsid w:val="0078222C"/>
    <w:rsid w:val="007C4447"/>
    <w:rsid w:val="007D5464"/>
    <w:rsid w:val="008040AC"/>
    <w:rsid w:val="00810463"/>
    <w:rsid w:val="00816410"/>
    <w:rsid w:val="008469FD"/>
    <w:rsid w:val="008532C1"/>
    <w:rsid w:val="00853605"/>
    <w:rsid w:val="0086303C"/>
    <w:rsid w:val="008826F6"/>
    <w:rsid w:val="00887C60"/>
    <w:rsid w:val="00890109"/>
    <w:rsid w:val="00896321"/>
    <w:rsid w:val="008B50E8"/>
    <w:rsid w:val="008C1246"/>
    <w:rsid w:val="008C53D4"/>
    <w:rsid w:val="0090029C"/>
    <w:rsid w:val="009678F0"/>
    <w:rsid w:val="009955A5"/>
    <w:rsid w:val="009B096A"/>
    <w:rsid w:val="009B7986"/>
    <w:rsid w:val="009C21A3"/>
    <w:rsid w:val="009C42AB"/>
    <w:rsid w:val="009E7403"/>
    <w:rsid w:val="009F0E86"/>
    <w:rsid w:val="009F5B04"/>
    <w:rsid w:val="00A0685B"/>
    <w:rsid w:val="00A15A2B"/>
    <w:rsid w:val="00A27F00"/>
    <w:rsid w:val="00A516D1"/>
    <w:rsid w:val="00A61C34"/>
    <w:rsid w:val="00A732A5"/>
    <w:rsid w:val="00A86BDF"/>
    <w:rsid w:val="00A9375E"/>
    <w:rsid w:val="00AF0DF9"/>
    <w:rsid w:val="00AF15EA"/>
    <w:rsid w:val="00AF4795"/>
    <w:rsid w:val="00AF6F05"/>
    <w:rsid w:val="00B2337D"/>
    <w:rsid w:val="00B42E3D"/>
    <w:rsid w:val="00B430B6"/>
    <w:rsid w:val="00B67AEF"/>
    <w:rsid w:val="00B73A44"/>
    <w:rsid w:val="00B77D2F"/>
    <w:rsid w:val="00BA26BD"/>
    <w:rsid w:val="00BA3C1C"/>
    <w:rsid w:val="00BD4B68"/>
    <w:rsid w:val="00BD7A06"/>
    <w:rsid w:val="00BE127F"/>
    <w:rsid w:val="00BE5F93"/>
    <w:rsid w:val="00BF156F"/>
    <w:rsid w:val="00C003DF"/>
    <w:rsid w:val="00C01446"/>
    <w:rsid w:val="00C07061"/>
    <w:rsid w:val="00C205EC"/>
    <w:rsid w:val="00C2202F"/>
    <w:rsid w:val="00C24AA7"/>
    <w:rsid w:val="00C40C96"/>
    <w:rsid w:val="00C46222"/>
    <w:rsid w:val="00C501E7"/>
    <w:rsid w:val="00C57A2B"/>
    <w:rsid w:val="00C631DB"/>
    <w:rsid w:val="00C648F1"/>
    <w:rsid w:val="00C71B49"/>
    <w:rsid w:val="00C73DBA"/>
    <w:rsid w:val="00C74F40"/>
    <w:rsid w:val="00C8105C"/>
    <w:rsid w:val="00C97328"/>
    <w:rsid w:val="00CA2CA2"/>
    <w:rsid w:val="00CD31C0"/>
    <w:rsid w:val="00CF1BB1"/>
    <w:rsid w:val="00D11356"/>
    <w:rsid w:val="00D16A46"/>
    <w:rsid w:val="00D26B09"/>
    <w:rsid w:val="00D34796"/>
    <w:rsid w:val="00D4328B"/>
    <w:rsid w:val="00D448D3"/>
    <w:rsid w:val="00D50BBA"/>
    <w:rsid w:val="00D574A5"/>
    <w:rsid w:val="00D60CE2"/>
    <w:rsid w:val="00D718E1"/>
    <w:rsid w:val="00D8356A"/>
    <w:rsid w:val="00D9160A"/>
    <w:rsid w:val="00DA4E26"/>
    <w:rsid w:val="00DB07A3"/>
    <w:rsid w:val="00DC50A1"/>
    <w:rsid w:val="00DE31A4"/>
    <w:rsid w:val="00DE3663"/>
    <w:rsid w:val="00DF7F1C"/>
    <w:rsid w:val="00E026C1"/>
    <w:rsid w:val="00E029B7"/>
    <w:rsid w:val="00E11121"/>
    <w:rsid w:val="00E42DE4"/>
    <w:rsid w:val="00E45F6D"/>
    <w:rsid w:val="00E45FBB"/>
    <w:rsid w:val="00E514EA"/>
    <w:rsid w:val="00E53136"/>
    <w:rsid w:val="00E653CB"/>
    <w:rsid w:val="00E86DFC"/>
    <w:rsid w:val="00E915B0"/>
    <w:rsid w:val="00E97524"/>
    <w:rsid w:val="00EA47CC"/>
    <w:rsid w:val="00EA5B7C"/>
    <w:rsid w:val="00EB7CEB"/>
    <w:rsid w:val="00ED53EE"/>
    <w:rsid w:val="00ED7DCD"/>
    <w:rsid w:val="00EF1321"/>
    <w:rsid w:val="00EF53E8"/>
    <w:rsid w:val="00F07D0E"/>
    <w:rsid w:val="00F11AFA"/>
    <w:rsid w:val="00F33FE1"/>
    <w:rsid w:val="00F756DB"/>
    <w:rsid w:val="00F76A93"/>
    <w:rsid w:val="00F8185E"/>
    <w:rsid w:val="00F84EB3"/>
    <w:rsid w:val="00F858B6"/>
    <w:rsid w:val="00F93C34"/>
    <w:rsid w:val="00FA1A58"/>
    <w:rsid w:val="00FB06C2"/>
    <w:rsid w:val="00FB45BD"/>
    <w:rsid w:val="00FC6037"/>
    <w:rsid w:val="00FC6BC3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1114A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683DF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3DF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83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292C-4DEE-4838-A627-6BC1452C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 Tonkovich</cp:lastModifiedBy>
  <cp:revision>6</cp:revision>
  <dcterms:created xsi:type="dcterms:W3CDTF">2024-11-25T06:27:00Z</dcterms:created>
  <dcterms:modified xsi:type="dcterms:W3CDTF">2024-11-25T06:58:00Z</dcterms:modified>
</cp:coreProperties>
</file>