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0"/>
        <w:gridCol w:w="7861"/>
      </w:tblGrid>
      <w:tr w:rsidR="00DC65FB" w:rsidTr="00224563">
        <w:trPr>
          <w:trHeight w:val="1"/>
        </w:trPr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DC65FB" w:rsidRDefault="00DC65FB" w:rsidP="0022456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noProof/>
              </w:rPr>
              <w:object w:dxaOrig="1532" w:dyaOrig="1854">
                <v:rect id="rectole0000000000" o:spid="_x0000_i1025" alt="" style="width:76.75pt;height:93.35pt;mso-width-percent:0;mso-height-percent:0;mso-width-percent:0;mso-height-percent:0" o:ole="" o:preferrelative="t" stroked="f">
                  <v:imagedata r:id="rId5" o:title=""/>
                </v:rect>
                <o:OLEObject Type="Embed" ProgID="StaticMetafile" ShapeID="rectole0000000000" DrawAspect="Content" ObjectID="_1777675813" r:id="rId6"/>
              </w:object>
            </w:r>
          </w:p>
        </w:tc>
        <w:tc>
          <w:tcPr>
            <w:tcW w:w="8363" w:type="dxa"/>
            <w:shd w:val="clear" w:color="auto" w:fill="auto"/>
            <w:tcMar>
              <w:left w:w="108" w:type="dxa"/>
              <w:right w:w="108" w:type="dxa"/>
            </w:tcMar>
          </w:tcPr>
          <w:p w:rsidR="00DC65FB" w:rsidRDefault="00DC65FB" w:rsidP="0022456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noProof/>
              </w:rPr>
              <w:object w:dxaOrig="7821" w:dyaOrig="1854">
                <v:rect id="rectole0000000001" o:spid="_x0000_i1026" alt="" style="width:390.85pt;height:93.35pt;mso-width-percent:0;mso-height-percent:0;mso-width-percent:0;mso-height-percent:0" o:ole="" o:preferrelative="t" stroked="f">
                  <v:imagedata r:id="rId7" o:title=""/>
                </v:rect>
                <o:OLEObject Type="Embed" ProgID="StaticMetafile" ShapeID="rectole0000000001" DrawAspect="Content" ObjectID="_1777675814" r:id="rId8"/>
              </w:object>
            </w:r>
          </w:p>
        </w:tc>
      </w:tr>
    </w:tbl>
    <w:p w:rsidR="00DC65FB" w:rsidRDefault="00DC65FB" w:rsidP="00DC65FB">
      <w:pPr>
        <w:tabs>
          <w:tab w:val="left" w:pos="4153"/>
          <w:tab w:val="left" w:pos="8306"/>
          <w:tab w:val="center" w:pos="-28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800080"/>
          <w:sz w:val="32"/>
          <w:lang w:val="ru-RU"/>
        </w:rPr>
      </w:pPr>
    </w:p>
    <w:p w:rsidR="00DC65FB" w:rsidRPr="00D37147" w:rsidRDefault="00DC65FB" w:rsidP="00DC65FB">
      <w:pPr>
        <w:tabs>
          <w:tab w:val="left" w:pos="4153"/>
          <w:tab w:val="left" w:pos="8306"/>
          <w:tab w:val="center" w:pos="-2835"/>
        </w:tabs>
        <w:spacing w:after="0" w:line="240" w:lineRule="auto"/>
        <w:jc w:val="center"/>
        <w:rPr>
          <w:rFonts w:ascii="Times New Roman" w:eastAsia="Bookman Old Style" w:hAnsi="Times New Roman" w:cs="Times New Roman"/>
          <w:b/>
          <w:color w:val="800080"/>
          <w:sz w:val="32"/>
          <w:lang w:val="ru-RU"/>
        </w:rPr>
      </w:pPr>
      <w:r w:rsidRPr="00D37147">
        <w:rPr>
          <w:rFonts w:ascii="Times New Roman" w:eastAsia="Calibri" w:hAnsi="Times New Roman" w:cs="Times New Roman"/>
          <w:b/>
          <w:color w:val="800080"/>
          <w:sz w:val="32"/>
          <w:lang w:val="ru-RU"/>
        </w:rPr>
        <w:t>ВОПРОСЫ</w:t>
      </w:r>
      <w:r w:rsidRPr="00D37147">
        <w:rPr>
          <w:rFonts w:ascii="Times New Roman" w:eastAsia="Bookman Old Style" w:hAnsi="Times New Roman" w:cs="Times New Roman"/>
          <w:b/>
          <w:color w:val="800080"/>
          <w:sz w:val="32"/>
          <w:lang w:val="ru-RU"/>
        </w:rPr>
        <w:t xml:space="preserve"> </w:t>
      </w:r>
      <w:r w:rsidRPr="00D37147">
        <w:rPr>
          <w:rFonts w:ascii="Times New Roman" w:eastAsia="Calibri" w:hAnsi="Times New Roman" w:cs="Times New Roman"/>
          <w:b/>
          <w:color w:val="800080"/>
          <w:sz w:val="32"/>
          <w:lang w:val="ru-RU"/>
        </w:rPr>
        <w:t>К</w:t>
      </w:r>
      <w:r w:rsidRPr="00D37147">
        <w:rPr>
          <w:rFonts w:ascii="Times New Roman" w:eastAsia="Bookman Old Style" w:hAnsi="Times New Roman" w:cs="Times New Roman"/>
          <w:b/>
          <w:color w:val="800080"/>
          <w:sz w:val="32"/>
          <w:lang w:val="ru-RU"/>
        </w:rPr>
        <w:t xml:space="preserve"> </w:t>
      </w:r>
      <w:r w:rsidR="000F3FEE">
        <w:rPr>
          <w:rFonts w:ascii="Times New Roman" w:eastAsia="Bookman Old Style" w:hAnsi="Times New Roman" w:cs="Times New Roman"/>
          <w:b/>
          <w:color w:val="800080"/>
          <w:sz w:val="32"/>
          <w:lang w:val="ru-RU"/>
        </w:rPr>
        <w:t>ЭКЗАМЕНУ</w:t>
      </w:r>
      <w:bookmarkStart w:id="0" w:name="_GoBack"/>
      <w:bookmarkEnd w:id="0"/>
    </w:p>
    <w:p w:rsidR="00DC65FB" w:rsidRPr="00D37147" w:rsidRDefault="00DC65FB" w:rsidP="00DC65FB">
      <w:pPr>
        <w:tabs>
          <w:tab w:val="left" w:pos="4153"/>
        </w:tabs>
        <w:spacing w:after="0" w:line="240" w:lineRule="auto"/>
        <w:jc w:val="center"/>
        <w:rPr>
          <w:rFonts w:ascii="Times New Roman" w:eastAsia="Bookman Old Style" w:hAnsi="Times New Roman" w:cs="Times New Roman"/>
          <w:b/>
          <w:color w:val="800080"/>
          <w:sz w:val="28"/>
          <w:lang w:val="ru-RU"/>
        </w:rPr>
      </w:pPr>
      <w:r w:rsidRPr="00D37147">
        <w:rPr>
          <w:rFonts w:ascii="Times New Roman" w:eastAsia="Calibri" w:hAnsi="Times New Roman" w:cs="Times New Roman"/>
          <w:b/>
          <w:color w:val="800080"/>
          <w:sz w:val="28"/>
          <w:lang w:val="ru-RU"/>
        </w:rPr>
        <w:t>по</w:t>
      </w:r>
      <w:r w:rsidRPr="00D37147">
        <w:rPr>
          <w:rFonts w:ascii="Times New Roman" w:eastAsia="Bookman Old Style" w:hAnsi="Times New Roman" w:cs="Times New Roman"/>
          <w:b/>
          <w:color w:val="800080"/>
          <w:sz w:val="28"/>
          <w:lang w:val="ru-RU"/>
        </w:rPr>
        <w:t xml:space="preserve"> </w:t>
      </w:r>
      <w:r w:rsidRPr="00D37147">
        <w:rPr>
          <w:rFonts w:ascii="Times New Roman" w:eastAsia="Calibri" w:hAnsi="Times New Roman" w:cs="Times New Roman"/>
          <w:b/>
          <w:color w:val="800080"/>
          <w:sz w:val="28"/>
          <w:lang w:val="ru-RU"/>
        </w:rPr>
        <w:t>дисциплине</w:t>
      </w:r>
    </w:p>
    <w:p w:rsidR="00DC65FB" w:rsidRPr="00D37147" w:rsidRDefault="00DC65FB" w:rsidP="00DC65FB">
      <w:pPr>
        <w:tabs>
          <w:tab w:val="left" w:pos="4153"/>
        </w:tabs>
        <w:spacing w:after="0" w:line="240" w:lineRule="auto"/>
        <w:jc w:val="center"/>
        <w:rPr>
          <w:rFonts w:ascii="Times New Roman" w:eastAsia="Bookman Old Style" w:hAnsi="Times New Roman" w:cs="Times New Roman"/>
          <w:b/>
          <w:color w:val="0000FF"/>
          <w:sz w:val="28"/>
          <w:lang w:val="ru-RU"/>
        </w:rPr>
      </w:pPr>
      <w:r w:rsidRPr="00D37147">
        <w:rPr>
          <w:rFonts w:ascii="Times New Roman" w:eastAsia="Bookman Old Style" w:hAnsi="Times New Roman" w:cs="Times New Roman"/>
          <w:b/>
          <w:color w:val="0000FF"/>
          <w:sz w:val="28"/>
          <w:lang w:val="ru-RU"/>
        </w:rPr>
        <w:t>«</w:t>
      </w:r>
      <w:r>
        <w:rPr>
          <w:rFonts w:ascii="Times New Roman" w:eastAsia="Calibri" w:hAnsi="Times New Roman" w:cs="Times New Roman"/>
          <w:b/>
          <w:color w:val="0000FF"/>
          <w:sz w:val="28"/>
          <w:lang w:val="ru-RU"/>
        </w:rPr>
        <w:t>ПРИ</w:t>
      </w:r>
      <w:r>
        <w:rPr>
          <w:rFonts w:ascii="Times New Roman" w:eastAsia="Calibri" w:hAnsi="Times New Roman" w:cs="Times New Roman"/>
          <w:b/>
          <w:color w:val="0000FF"/>
          <w:sz w:val="28"/>
          <w:lang w:val="ru-RU"/>
        </w:rPr>
        <w:t>КЛАДНЫЕ СИСТЕМЫ ОБРАБОТКИ ДАННЫХ</w:t>
      </w:r>
      <w:r w:rsidRPr="00D37147">
        <w:rPr>
          <w:rFonts w:ascii="Times New Roman" w:eastAsia="Bookman Old Style" w:hAnsi="Times New Roman" w:cs="Times New Roman"/>
          <w:b/>
          <w:color w:val="0000FF"/>
          <w:sz w:val="28"/>
          <w:lang w:val="ru-RU"/>
        </w:rPr>
        <w:t>»</w:t>
      </w:r>
    </w:p>
    <w:p w:rsidR="00DC65FB" w:rsidRPr="00096D69" w:rsidRDefault="00DC65FB" w:rsidP="00DC65FB">
      <w:pPr>
        <w:tabs>
          <w:tab w:val="left" w:pos="-3686"/>
        </w:tabs>
        <w:spacing w:after="0" w:line="240" w:lineRule="auto"/>
        <w:jc w:val="center"/>
        <w:rPr>
          <w:rFonts w:ascii="Times New Roman" w:eastAsia="Bookman Old Style" w:hAnsi="Times New Roman" w:cs="Times New Roman"/>
          <w:b/>
          <w:color w:val="008000"/>
          <w:sz w:val="28"/>
          <w:szCs w:val="28"/>
          <w:lang w:val="ru-RU"/>
        </w:rPr>
      </w:pPr>
      <w:r w:rsidRPr="00096D69">
        <w:rPr>
          <w:rFonts w:ascii="Times New Roman" w:eastAsia="Calibri" w:hAnsi="Times New Roman" w:cs="Times New Roman"/>
          <w:b/>
          <w:color w:val="008000"/>
          <w:sz w:val="28"/>
          <w:szCs w:val="28"/>
          <w:lang w:val="ru-RU"/>
        </w:rPr>
        <w:t>Весенний</w:t>
      </w:r>
      <w:r w:rsidRPr="00096D69">
        <w:rPr>
          <w:rFonts w:ascii="Times New Roman" w:eastAsia="Bookman Old Style" w:hAnsi="Times New Roman" w:cs="Times New Roman"/>
          <w:b/>
          <w:color w:val="008000"/>
          <w:sz w:val="28"/>
          <w:szCs w:val="28"/>
          <w:lang w:val="ru-RU"/>
        </w:rPr>
        <w:t xml:space="preserve"> </w:t>
      </w:r>
      <w:r w:rsidRPr="00096D69">
        <w:rPr>
          <w:rFonts w:ascii="Times New Roman" w:eastAsia="Calibri" w:hAnsi="Times New Roman" w:cs="Times New Roman"/>
          <w:b/>
          <w:color w:val="008000"/>
          <w:sz w:val="28"/>
          <w:szCs w:val="28"/>
          <w:lang w:val="ru-RU"/>
        </w:rPr>
        <w:t>семестр</w:t>
      </w:r>
      <w:r w:rsidRPr="00096D69">
        <w:rPr>
          <w:rFonts w:ascii="Times New Roman" w:eastAsia="Bookman Old Style" w:hAnsi="Times New Roman" w:cs="Times New Roman"/>
          <w:b/>
          <w:color w:val="008000"/>
          <w:sz w:val="28"/>
          <w:szCs w:val="28"/>
          <w:lang w:val="ru-RU"/>
        </w:rPr>
        <w:t xml:space="preserve"> 202</w:t>
      </w:r>
      <w:r>
        <w:rPr>
          <w:rFonts w:ascii="Times New Roman" w:eastAsia="Bookman Old Style" w:hAnsi="Times New Roman" w:cs="Times New Roman"/>
          <w:b/>
          <w:color w:val="008000"/>
          <w:sz w:val="28"/>
          <w:szCs w:val="28"/>
          <w:lang w:val="ru-RU"/>
        </w:rPr>
        <w:t>3</w:t>
      </w:r>
      <w:r w:rsidRPr="00096D69">
        <w:rPr>
          <w:rFonts w:ascii="Times New Roman" w:eastAsia="Bookman Old Style" w:hAnsi="Times New Roman" w:cs="Times New Roman"/>
          <w:b/>
          <w:color w:val="008000"/>
          <w:sz w:val="28"/>
          <w:szCs w:val="28"/>
          <w:lang w:val="ru-RU"/>
        </w:rPr>
        <w:t>-202</w:t>
      </w:r>
      <w:r>
        <w:rPr>
          <w:rFonts w:ascii="Times New Roman" w:eastAsia="Bookman Old Style" w:hAnsi="Times New Roman" w:cs="Times New Roman"/>
          <w:b/>
          <w:color w:val="008000"/>
          <w:sz w:val="28"/>
          <w:szCs w:val="28"/>
          <w:lang w:val="ru-RU"/>
        </w:rPr>
        <w:t>4</w:t>
      </w:r>
      <w:r w:rsidRPr="00096D69">
        <w:rPr>
          <w:rFonts w:ascii="Times New Roman" w:eastAsia="Bookman Old Style" w:hAnsi="Times New Roman" w:cs="Times New Roman"/>
          <w:b/>
          <w:color w:val="008000"/>
          <w:sz w:val="28"/>
          <w:szCs w:val="28"/>
          <w:lang w:val="ru-RU"/>
        </w:rPr>
        <w:t xml:space="preserve"> </w:t>
      </w:r>
      <w:r w:rsidRPr="00096D69">
        <w:rPr>
          <w:rFonts w:ascii="Times New Roman" w:eastAsia="Calibri" w:hAnsi="Times New Roman" w:cs="Times New Roman"/>
          <w:b/>
          <w:color w:val="008000"/>
          <w:sz w:val="28"/>
          <w:szCs w:val="28"/>
          <w:lang w:val="ru-RU"/>
        </w:rPr>
        <w:t>учебного</w:t>
      </w:r>
      <w:r w:rsidRPr="00096D69">
        <w:rPr>
          <w:rFonts w:ascii="Times New Roman" w:eastAsia="Bookman Old Style" w:hAnsi="Times New Roman" w:cs="Times New Roman"/>
          <w:b/>
          <w:color w:val="008000"/>
          <w:sz w:val="28"/>
          <w:szCs w:val="28"/>
          <w:lang w:val="ru-RU"/>
        </w:rPr>
        <w:t xml:space="preserve"> </w:t>
      </w:r>
      <w:r w:rsidRPr="00096D69">
        <w:rPr>
          <w:rFonts w:ascii="Times New Roman" w:eastAsia="Calibri" w:hAnsi="Times New Roman" w:cs="Times New Roman"/>
          <w:b/>
          <w:color w:val="008000"/>
          <w:sz w:val="28"/>
          <w:szCs w:val="28"/>
          <w:lang w:val="ru-RU"/>
        </w:rPr>
        <w:t>года</w:t>
      </w:r>
    </w:p>
    <w:p w:rsidR="00DC65FB" w:rsidRPr="00096D69" w:rsidRDefault="00DC65FB" w:rsidP="00DC65FB">
      <w:pPr>
        <w:spacing w:after="0" w:line="240" w:lineRule="auto"/>
        <w:jc w:val="center"/>
        <w:rPr>
          <w:rFonts w:ascii="Times New Roman" w:eastAsia="Arial" w:hAnsi="Times New Roman"/>
          <w:b/>
          <w:color w:val="800000"/>
          <w:sz w:val="28"/>
          <w:szCs w:val="28"/>
          <w:lang w:val="ru-RU"/>
        </w:rPr>
      </w:pPr>
      <w:r w:rsidRPr="00096D69">
        <w:rPr>
          <w:rFonts w:ascii="Times New Roman" w:eastAsia="Arial" w:hAnsi="Times New Roman"/>
          <w:b/>
          <w:color w:val="800000"/>
          <w:sz w:val="28"/>
          <w:szCs w:val="28"/>
          <w:lang w:val="ru-RU"/>
        </w:rPr>
        <w:t>Специальность 1-39 03 02</w:t>
      </w:r>
      <w:r>
        <w:rPr>
          <w:rFonts w:ascii="Times New Roman" w:eastAsia="Arial" w:hAnsi="Times New Roman"/>
          <w:b/>
          <w:color w:val="800000"/>
          <w:sz w:val="28"/>
          <w:szCs w:val="28"/>
          <w:lang w:val="ru-RU"/>
        </w:rPr>
        <w:t xml:space="preserve"> </w:t>
      </w:r>
      <w:r w:rsidRPr="00096D69">
        <w:rPr>
          <w:rFonts w:ascii="Times New Roman" w:eastAsia="Arial" w:hAnsi="Times New Roman"/>
          <w:b/>
          <w:color w:val="800000"/>
          <w:sz w:val="28"/>
          <w:szCs w:val="28"/>
          <w:lang w:val="ru-RU"/>
        </w:rPr>
        <w:t>Программируемые мобильные системы</w:t>
      </w:r>
    </w:p>
    <w:p w:rsidR="00DC65FB" w:rsidRPr="00DC65FB" w:rsidRDefault="00DC65FB" w:rsidP="00DC65FB">
      <w:pPr>
        <w:tabs>
          <w:tab w:val="left" w:pos="-3686"/>
        </w:tabs>
        <w:spacing w:after="0" w:line="240" w:lineRule="auto"/>
        <w:jc w:val="center"/>
        <w:rPr>
          <w:rFonts w:ascii="Times New Roman" w:eastAsia="Arial" w:hAnsi="Times New Roman"/>
          <w:b/>
          <w:color w:val="800000"/>
          <w:sz w:val="28"/>
          <w:szCs w:val="28"/>
          <w:lang w:val="ru-RU"/>
        </w:rPr>
      </w:pPr>
      <w:r w:rsidRPr="00096D69">
        <w:rPr>
          <w:rFonts w:ascii="Times New Roman" w:eastAsia="Bookman Old Style" w:hAnsi="Times New Roman" w:cs="Times New Roman"/>
          <w:b/>
          <w:color w:val="008000"/>
          <w:sz w:val="28"/>
          <w:szCs w:val="28"/>
          <w:lang w:val="ru-RU"/>
        </w:rPr>
        <w:t>(</w:t>
      </w:r>
      <w:r w:rsidRPr="006A1EF9">
        <w:rPr>
          <w:rFonts w:ascii="Times New Roman" w:eastAsia="Bookman Old Style" w:hAnsi="Times New Roman" w:cs="Times New Roman"/>
          <w:b/>
          <w:color w:val="008000"/>
          <w:sz w:val="28"/>
          <w:szCs w:val="28"/>
          <w:lang w:val="ru-RU"/>
        </w:rPr>
        <w:t xml:space="preserve">группы </w:t>
      </w:r>
      <w:r>
        <w:rPr>
          <w:rFonts w:ascii="Times New Roman" w:eastAsia="Bookman Old Style" w:hAnsi="Times New Roman" w:cs="Times New Roman"/>
          <w:b/>
          <w:color w:val="008000"/>
          <w:sz w:val="28"/>
          <w:szCs w:val="28"/>
          <w:lang w:val="ru-RU"/>
        </w:rPr>
        <w:t>214371</w:t>
      </w:r>
      <w:r w:rsidRPr="00096D69">
        <w:rPr>
          <w:rFonts w:ascii="Times New Roman" w:eastAsia="Bookman Old Style" w:hAnsi="Times New Roman" w:cs="Times New Roman"/>
          <w:b/>
          <w:color w:val="008000"/>
          <w:sz w:val="28"/>
          <w:szCs w:val="28"/>
          <w:lang w:val="ru-RU"/>
        </w:rPr>
        <w:t>)</w:t>
      </w:r>
    </w:p>
    <w:p w:rsidR="00DC65FB" w:rsidRDefault="00DC65FB" w:rsidP="00B516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</w:pPr>
    </w:p>
    <w:p w:rsidR="006642E8" w:rsidRPr="006642E8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Концепции автоматизации предметной области. Обоснование целесообразности автоматизации предприятий: содержание и цели </w:t>
      </w:r>
      <w:proofErr w:type="spellStart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предпроектного</w:t>
      </w:r>
      <w:proofErr w:type="spellEnd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обследования, функциональный анализ предметной области, исследование потоков и структуры информации.</w:t>
      </w:r>
    </w:p>
    <w:p w:rsidR="006642E8" w:rsidRPr="006642E8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Алгоритмическое представление задачи и ее программная реализация при помощи различных инструментальных средств - пакетов прикладных программ.</w:t>
      </w:r>
    </w:p>
    <w:p w:rsidR="006642E8" w:rsidRPr="006642E8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Технология использования средств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Excel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для финансово-экономических расчетов: базовые модели финансовых операций.</w:t>
      </w:r>
    </w:p>
    <w:p w:rsidR="006642E8" w:rsidRPr="006642E8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Технология использования средств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Excel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для финансово-экономических расчетов: простые проценты (наращение по простой процентной ставке; наращение и выплата процентов в потребительском кредите; дисконтирование и учет по простым процентным ставкам).</w:t>
      </w:r>
    </w:p>
    <w:p w:rsidR="006642E8" w:rsidRPr="006642E8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Технология использования средств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Excel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для финансово-экономических расчетов: сложные проценты (наращение и дисконтирование по сложным процентам; определение срока платежа и процентных ставок).</w:t>
      </w:r>
      <w:r w:rsidR="006642E8"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6642E8" w:rsidRPr="006642E8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Технология использования средств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Excel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для финансово-экономических расчетов: модели потока платежей и финансовых рент.</w:t>
      </w:r>
      <w:r w:rsidR="006642E8"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6642E8" w:rsidRPr="006642E8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Технология использования средств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Excel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для финансово-экономических расчетов: использование финансовых функций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Excel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подбор параметра, сценарии.</w:t>
      </w:r>
      <w:r w:rsidR="006642E8"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6642E8" w:rsidRPr="006642E8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Технология использования средств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Excel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для финансово-экономических расчетов: анализ данных на основе использования Таблицы подстановки.</w:t>
      </w:r>
      <w:r w:rsidR="006642E8"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6642E8" w:rsidRPr="006642E8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Типовые операции в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Excel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6642E8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Снабженческая логистика в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Excel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закупки (метод миссий, оптимизация закупок).</w:t>
      </w:r>
    </w:p>
    <w:p w:rsidR="006642E8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Снабженческая логистика в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Excel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управление запасами (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ABC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-анализ,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XYZ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-анализ, совмещение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ABC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XYZ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-результатов, пример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ABC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XYZ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-анализа, программы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ABC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XYZ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-анализа).</w:t>
      </w:r>
    </w:p>
    <w:p w:rsidR="006642E8" w:rsidRPr="00936C96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936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Транспортная логистика средствами </w:t>
      </w:r>
      <w:r w:rsidRPr="00936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Excel</w:t>
      </w:r>
      <w:r w:rsidRPr="00936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сбалансированная транспортная задача</w:t>
      </w:r>
      <w:r w:rsidR="00936C96" w:rsidRPr="00936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</w:t>
      </w:r>
      <w:r w:rsidRPr="00936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транспортная задача с избытком.</w:t>
      </w:r>
      <w:r w:rsidR="006642E8" w:rsidRPr="00936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6642E8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Транспортная логистика с несколькими перевозчиками: доли перевозчиков в суммарной стоимости перевозок (рассмотреть решение данного вопроса средствами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Excel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).</w:t>
      </w:r>
    </w:p>
    <w:p w:rsidR="006642E8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Транспортная логистика с несколькими перевозчиками: доли перевозчиков в общем количестве перевозок (рассмотреть решение данного вопроса средствами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Excel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).</w:t>
      </w:r>
    </w:p>
    <w:p w:rsidR="006642E8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Складская логистика средствами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Excel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управление потоками на складе (расчет стоимости переработки грузов на складе</w:t>
      </w:r>
      <w:r w:rsidR="00936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936C96" w:rsidRPr="00936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936C96"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расчет точки безубыточности деятельности склада, размещение товаров на складе, выбор складов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).</w:t>
      </w:r>
    </w:p>
    <w:p w:rsidR="006642E8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Математические и статистические функции в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Excel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нахождение корней уравнения методом деления отрезка пополам.</w:t>
      </w:r>
    </w:p>
    <w:p w:rsidR="006642E8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Итерационные решения в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Excel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стандартные формы, поиск корней графическим методом, простой итерационный метод догадки и проверки, прямая подстановка, итерация в ячейке.</w:t>
      </w:r>
    </w:p>
    <w:p w:rsidR="006642E8" w:rsidRPr="006642E8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Работа с матричными объектами в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Excel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векторы, матрицы, массивы.</w:t>
      </w:r>
    </w:p>
    <w:p w:rsidR="006642E8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Основные операции с матрицами в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Excel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сложение двух матриц, умножение матрицы на скаляр, перемножение двух матриц, обращение матриц, вычисление детерминанта матрицы.</w:t>
      </w:r>
    </w:p>
    <w:p w:rsidR="006642E8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Функции рабочего листа в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Excel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для работы с матрицами.</w:t>
      </w:r>
    </w:p>
    <w:p w:rsidR="006642E8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Математические и статистические функции в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Excel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расчет налога на добавленную стоимость как пример умножения элементов массива на число.</w:t>
      </w:r>
    </w:p>
    <w:p w:rsidR="006642E8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Различные подходы к решению систем линейных уравнений в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Excel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6642E8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Математические функции в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Excel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решение системы линейных уравнений методом Гаусса.</w:t>
      </w:r>
    </w:p>
    <w:p w:rsidR="006642E8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Математические и статистические функции в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Excel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: выполнение </w:t>
      </w:r>
      <w:proofErr w:type="gramStart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ли-</w:t>
      </w:r>
      <w:proofErr w:type="spellStart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нейной</w:t>
      </w:r>
      <w:proofErr w:type="spellEnd"/>
      <w:proofErr w:type="gramEnd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регрессии с помощью функций тренда (выполнение линейной регрессии с помощью прямой, построение линии регрессии, проходящей через начало координат).</w:t>
      </w:r>
    </w:p>
    <w:p w:rsidR="006642E8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Математические и статистические функции в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Excel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модели линейной регрессии с двумя коэффициентами, полиномиальная регрессия.</w:t>
      </w:r>
    </w:p>
    <w:p w:rsidR="006642E8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Выполнение линейной регрессии с помощью пакета регрессионного анализа в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Excel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6642E8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Математические и статистические функции в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Excel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общий подход к построению уравнения регрессии на примере линейной модели, экспоненциальная модель, нелинейная регрессия, проверка результатов регрессии.</w:t>
      </w:r>
      <w:r w:rsid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6642E8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Решение системы нелинейных уравнений в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Excel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6642E8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Статистические функции в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Excel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выборки и генеральные совокупности, дисперсия и стандартное отклонение, доверительные интервалы.</w:t>
      </w:r>
    </w:p>
    <w:p w:rsidR="006642E8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Численное дифференцирование </w:t>
      </w:r>
      <w:r w:rsidR="006642E8"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 интегрирование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Excel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6642E8" w:rsidRPr="006642E8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Методы численного решения дифференциальных уравнений с помощью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Excel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6642E8" w:rsidRPr="006642E8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Средства работы с табличными базами данных в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Excel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консолидация рабочих листов, пошаговое описание консолидации данных.</w:t>
      </w:r>
    </w:p>
    <w:p w:rsidR="006642E8" w:rsidRPr="006642E8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Средства работы с табличными базами данных в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Excel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: сортировка данных, использование </w:t>
      </w:r>
      <w:proofErr w:type="spellStart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Автофильтра</w:t>
      </w:r>
      <w:proofErr w:type="spellEnd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промежуточные итоги, сводная таблица.</w:t>
      </w:r>
    </w:p>
    <w:p w:rsidR="006642E8" w:rsidRPr="006642E8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Информационные технологии для бизнес-процессов с помощью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Excel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финансовый контроль и планирование (финансовые отчеты и их анализ).</w:t>
      </w:r>
      <w:r w:rsid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6642E8" w:rsidRPr="006642E8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Информационные технологии для бизнес-процессов с помощью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Excel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составление бюджета компании и циклы планирования, прогнозирование и перспективные оценки.</w:t>
      </w:r>
    </w:p>
    <w:p w:rsidR="006642E8" w:rsidRPr="006642E8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Инвестиционные решения с помощью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Excel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исследование бизнес-ситуации.</w:t>
      </w:r>
    </w:p>
    <w:p w:rsidR="006642E8" w:rsidRPr="006642E8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Инвестиционные решения с помощью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Excel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исследование критериев принятия решений для бизнес-анализа.</w:t>
      </w:r>
    </w:p>
    <w:p w:rsidR="006642E8" w:rsidRPr="006642E8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Инвестиционные решения с помощью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Excel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инвестиционные решения с учетом фактора неопределенности, фиксированные активы.</w:t>
      </w:r>
    </w:p>
    <w:p w:rsidR="006642E8" w:rsidRPr="006642E8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Использование макросов в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Excel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запись макросов (процесс записи макросов, тестирование записанного макроса, запись макросов с использованием абсолютных ссылок на ячейки, включение абсолютной ссылки на ячейку в макрос, редактирование записанного макроса).</w:t>
      </w:r>
      <w:r w:rsid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6642E8" w:rsidRPr="006642E8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Программируемые макросы в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Excel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: запуск редактора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Visual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Basic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for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Applications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VBA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), подпрограммы и функции, формы и модули.</w:t>
      </w:r>
    </w:p>
    <w:p w:rsidR="006642E8" w:rsidRPr="006642E8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Поиск оптимальных решений средствами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Excel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подбор параметров для финансовых функций, использование инструмента Поиск решения.</w:t>
      </w:r>
    </w:p>
    <w:p w:rsidR="006642E8" w:rsidRPr="006642E8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Поиск оптимальных решений средствами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Excel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планирование производства.</w:t>
      </w:r>
    </w:p>
    <w:p w:rsidR="006642E8" w:rsidRPr="006642E8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Поиск оптимальных решений средствами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Excel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планирование штатного расписания.</w:t>
      </w:r>
    </w:p>
    <w:p w:rsidR="006642E8" w:rsidRPr="006642E8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Поиск оптимальных решений средствами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Excel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задача о назначениях.</w:t>
      </w:r>
    </w:p>
    <w:p w:rsidR="006642E8" w:rsidRPr="006642E8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Задачи целочисленного программирования в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Excel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постановка задачи и метод решения, решение и анализ задач, задачи с булевыми переменными.</w:t>
      </w:r>
    </w:p>
    <w:p w:rsidR="006642E8" w:rsidRPr="006642E8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Задачи нелинейного программирования в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Excel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: методы решения задач нелинейного программирования, решение задач нелинейного </w:t>
      </w:r>
      <w:proofErr w:type="spellStart"/>
      <w:proofErr w:type="gramStart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програм-мирования</w:t>
      </w:r>
      <w:proofErr w:type="spellEnd"/>
      <w:proofErr w:type="gramEnd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решение и анализ нелинейных целочисленных задач.</w:t>
      </w:r>
    </w:p>
    <w:p w:rsidR="006642E8" w:rsidRPr="006642E8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Задачи стохастического программирования в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Excel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постановка задачи, решение и анализ задач в М-</w:t>
      </w:r>
      <w:r w:rsidR="00936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</w:t>
      </w:r>
      <w:r w:rsidR="00936C96"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Р-</w:t>
      </w:r>
      <w:proofErr w:type="gramStart"/>
      <w:r w:rsidR="00936C96"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постановке.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gramEnd"/>
    </w:p>
    <w:p w:rsidR="006642E8" w:rsidRPr="006642E8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Многомерная обработка экономических данных с использованием интегрированной системы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STATISTICA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корреляционный анализ.</w:t>
      </w:r>
    </w:p>
    <w:p w:rsidR="006642E8" w:rsidRPr="006642E8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Многомерная обработка экономических данных с использованием </w:t>
      </w:r>
      <w:proofErr w:type="gramStart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ин-</w:t>
      </w:r>
      <w:proofErr w:type="spellStart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тегрированной</w:t>
      </w:r>
      <w:proofErr w:type="spellEnd"/>
      <w:proofErr w:type="gramEnd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системы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STATISTICA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регрессионный анализ (простая линейная регрессия).</w:t>
      </w:r>
      <w:r w:rsid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6642E8" w:rsidRPr="006642E8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Многомерная обработка экономических данных с использованием </w:t>
      </w:r>
      <w:proofErr w:type="gramStart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ин-</w:t>
      </w:r>
      <w:proofErr w:type="spellStart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тегрированной</w:t>
      </w:r>
      <w:proofErr w:type="spellEnd"/>
      <w:proofErr w:type="gramEnd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системы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STATISTICA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множественная линейная регрессия.</w:t>
      </w:r>
    </w:p>
    <w:p w:rsidR="006642E8" w:rsidRPr="006642E8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Многомерная обработка экономических данных с использованием </w:t>
      </w:r>
      <w:proofErr w:type="gramStart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ин-</w:t>
      </w:r>
      <w:proofErr w:type="spellStart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тегрированной</w:t>
      </w:r>
      <w:proofErr w:type="spellEnd"/>
      <w:proofErr w:type="gramEnd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системы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STATISTICA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некоторые нелинейные модели, сводящиеся к линейным, проверка предпосылок регрессионного анализа.</w:t>
      </w:r>
    </w:p>
    <w:p w:rsidR="006642E8" w:rsidRPr="006642E8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Многомерная обработка экономических данных с использованием </w:t>
      </w:r>
      <w:proofErr w:type="gramStart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ин-</w:t>
      </w:r>
      <w:proofErr w:type="spellStart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тегрированной</w:t>
      </w:r>
      <w:proofErr w:type="spellEnd"/>
      <w:proofErr w:type="gramEnd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системы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STATISTICA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дисперсионный анализ (однофакторный дисперсионный анализ).</w:t>
      </w:r>
    </w:p>
    <w:p w:rsidR="006642E8" w:rsidRPr="006642E8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Многомерная обработка экономических данных с использованием </w:t>
      </w:r>
      <w:proofErr w:type="gramStart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ин-</w:t>
      </w:r>
      <w:proofErr w:type="spellStart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тегрированной</w:t>
      </w:r>
      <w:proofErr w:type="spellEnd"/>
      <w:proofErr w:type="gramEnd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системы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STATISTICA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многофакторный дисперсионный анализ.</w:t>
      </w:r>
    </w:p>
    <w:p w:rsidR="00936C96" w:rsidRPr="00936C96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Многомерная обработка экономических данных с использованием </w:t>
      </w:r>
      <w:proofErr w:type="gramStart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ин-</w:t>
      </w:r>
      <w:proofErr w:type="spellStart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тегрированной</w:t>
      </w:r>
      <w:proofErr w:type="spellEnd"/>
      <w:proofErr w:type="gramEnd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системы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STATISTICA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кластерный анализ (общие сведения, нормировка (стандартизация) данных, методы кластерного анализа).</w:t>
      </w:r>
    </w:p>
    <w:p w:rsidR="00936C96" w:rsidRPr="00936C96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Многомерная обработка экономических данных с использованием </w:t>
      </w:r>
      <w:proofErr w:type="gramStart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ин-</w:t>
      </w:r>
      <w:proofErr w:type="spellStart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тегрированной</w:t>
      </w:r>
      <w:proofErr w:type="spellEnd"/>
      <w:proofErr w:type="gramEnd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системы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STATISTICA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дискриминантный анализ (общие сведения, формирование обучающих выборок).</w:t>
      </w:r>
    </w:p>
    <w:p w:rsidR="00936C96" w:rsidRPr="00936C96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Многомерная обработка экономических данных с использованием </w:t>
      </w:r>
      <w:proofErr w:type="gramStart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ин-</w:t>
      </w:r>
      <w:proofErr w:type="spellStart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тегрированной</w:t>
      </w:r>
      <w:proofErr w:type="spellEnd"/>
      <w:proofErr w:type="gramEnd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системы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STATISTICA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: факторный анализ (общие сведения, проверка результатов в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Factor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Analysis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).</w:t>
      </w:r>
    </w:p>
    <w:p w:rsidR="00936C96" w:rsidRPr="00936C96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Многомерная обработка экономических данных с использованием </w:t>
      </w:r>
      <w:proofErr w:type="gramStart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ин-</w:t>
      </w:r>
      <w:proofErr w:type="spellStart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тегрированной</w:t>
      </w:r>
      <w:proofErr w:type="spellEnd"/>
      <w:proofErr w:type="gramEnd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системы 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STATISTICA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«Деревья решений» (общие сведения, терминология, построение «деревьев решений», преимущества использования деревьев решений).</w:t>
      </w:r>
    </w:p>
    <w:p w:rsidR="00936C96" w:rsidRPr="00936C96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Математический пакет </w:t>
      </w:r>
      <w:proofErr w:type="spellStart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MathCAD</w:t>
      </w:r>
      <w:proofErr w:type="spellEnd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для решения инженерно-экономических задач: использование инструментальных и наборных панелей.</w:t>
      </w:r>
    </w:p>
    <w:p w:rsidR="00936C96" w:rsidRPr="00936C96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Математический пакет </w:t>
      </w:r>
      <w:proofErr w:type="spellStart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MathCAD</w:t>
      </w:r>
      <w:proofErr w:type="spellEnd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для решения инженерно-экономических задач: управление элементами интерфейса.</w:t>
      </w:r>
    </w:p>
    <w:p w:rsidR="00936C96" w:rsidRPr="00936C96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Математический пакет </w:t>
      </w:r>
      <w:proofErr w:type="spellStart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MathCAD</w:t>
      </w:r>
      <w:proofErr w:type="spellEnd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для решения инженерно-экономических задач: понятие о входном языке системы </w:t>
      </w:r>
      <w:proofErr w:type="spellStart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системы</w:t>
      </w:r>
      <w:proofErr w:type="spellEnd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MathCAD</w:t>
      </w:r>
      <w:proofErr w:type="spellEnd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936C96" w:rsidRPr="00936C96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Математический пакет </w:t>
      </w:r>
      <w:proofErr w:type="spellStart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MathCAD</w:t>
      </w:r>
      <w:proofErr w:type="spellEnd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для решения инженерно-экономических задач: работа с формульным и текстовым редакторами.</w:t>
      </w:r>
    </w:p>
    <w:p w:rsidR="00936C96" w:rsidRPr="00936C96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Математический пакет </w:t>
      </w:r>
      <w:proofErr w:type="spellStart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MathCAD</w:t>
      </w:r>
      <w:proofErr w:type="spellEnd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для решения инженерно-экономических задач: управление вычислительным процессом, символьные вычисления.</w:t>
      </w:r>
    </w:p>
    <w:p w:rsidR="00936C96" w:rsidRPr="00936C96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Математический пакет </w:t>
      </w:r>
      <w:proofErr w:type="spellStart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MathCAD</w:t>
      </w:r>
      <w:proofErr w:type="spellEnd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для решения инженерно-экономических задач: входной язык </w:t>
      </w:r>
      <w:proofErr w:type="spellStart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MathCAD</w:t>
      </w:r>
      <w:proofErr w:type="spellEnd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математический анализ в среде </w:t>
      </w:r>
      <w:proofErr w:type="spellStart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MathCAD</w:t>
      </w:r>
      <w:proofErr w:type="spellEnd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936C96" w:rsidRPr="00936C96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Математический пакет </w:t>
      </w:r>
      <w:proofErr w:type="spellStart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MathCAD</w:t>
      </w:r>
      <w:proofErr w:type="spellEnd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для решения инженерно-экономических задач: работа с переменными.</w:t>
      </w:r>
    </w:p>
    <w:p w:rsidR="00936C96" w:rsidRPr="00936C96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Математический пакет </w:t>
      </w:r>
      <w:proofErr w:type="spellStart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MathCAD</w:t>
      </w:r>
      <w:proofErr w:type="spellEnd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для решения инженерно-экономических задач: работа с массивами, векторами и матрицами, сохранение и использование данных.</w:t>
      </w:r>
    </w:p>
    <w:p w:rsidR="00936C96" w:rsidRPr="00936C96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Математический пакет </w:t>
      </w:r>
      <w:proofErr w:type="spellStart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MathCAD</w:t>
      </w:r>
      <w:proofErr w:type="spellEnd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для решения инженерно-экономических задач: выполнение арифметических операций, вычисление элементарных функций, вычисление специальных функций.</w:t>
      </w:r>
    </w:p>
    <w:p w:rsidR="00936C96" w:rsidRPr="00936C96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Математический пакет </w:t>
      </w:r>
      <w:proofErr w:type="spellStart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MathCAD</w:t>
      </w:r>
      <w:proofErr w:type="spellEnd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для решения инженерно-экономических задач: работа с функциями пользователя, работа с векторами и матрицами.</w:t>
      </w:r>
    </w:p>
    <w:p w:rsidR="00936C96" w:rsidRPr="00936C96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Математический пакет </w:t>
      </w:r>
      <w:proofErr w:type="spellStart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MathCAD</w:t>
      </w:r>
      <w:proofErr w:type="spellEnd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для решения инженерно-экономических задач: проведение линейной и сплайновой аппроксимации.</w:t>
      </w:r>
    </w:p>
    <w:p w:rsidR="00936C96" w:rsidRPr="00936C96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Математический пакет </w:t>
      </w:r>
      <w:proofErr w:type="spellStart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MathCAD</w:t>
      </w:r>
      <w:proofErr w:type="spellEnd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для решения инженерно-экономических задач: статистическая обработка данных, типовые </w:t>
      </w:r>
      <w:proofErr w:type="gramStart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ста-</w:t>
      </w:r>
      <w:proofErr w:type="spellStart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тистические</w:t>
      </w:r>
      <w:proofErr w:type="spellEnd"/>
      <w:proofErr w:type="gramEnd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функции, функции вычисления плотности распределения вероятности, функции распределения.</w:t>
      </w:r>
    </w:p>
    <w:p w:rsidR="00936C96" w:rsidRPr="00936C96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Математический пакет </w:t>
      </w:r>
      <w:proofErr w:type="spellStart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MathCAD</w:t>
      </w:r>
      <w:proofErr w:type="spellEnd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для решения инженерно-экономических задач: выполнение линейной регрессии, реализация линейной регрессии общего вида.</w:t>
      </w:r>
    </w:p>
    <w:p w:rsidR="00936C96" w:rsidRPr="00936C96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Математический пакет </w:t>
      </w:r>
      <w:proofErr w:type="spellStart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MathCAD</w:t>
      </w:r>
      <w:proofErr w:type="spellEnd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для решения инженерно-экономических задач: реализация одномерной и многомерной полиномиальной регрессии.</w:t>
      </w:r>
      <w:r w:rsidR="00936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936C96" w:rsidRPr="00936C96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Математический пакет </w:t>
      </w:r>
      <w:proofErr w:type="spellStart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MathCAD</w:t>
      </w:r>
      <w:proofErr w:type="spellEnd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для решения инженерно-экономических задач: проведение многомерной регрессии.</w:t>
      </w:r>
    </w:p>
    <w:p w:rsidR="00936C96" w:rsidRPr="00936C96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Математический пакет </w:t>
      </w:r>
      <w:proofErr w:type="spellStart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MathCAD</w:t>
      </w:r>
      <w:proofErr w:type="spellEnd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для решения инженерно-экономических задач: линейное программирование в системе </w:t>
      </w:r>
      <w:proofErr w:type="spellStart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MathCAD</w:t>
      </w:r>
      <w:proofErr w:type="spellEnd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 примере транспортной задачи.</w:t>
      </w:r>
    </w:p>
    <w:p w:rsidR="00936C96" w:rsidRPr="00936C96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Математический пакет </w:t>
      </w:r>
      <w:proofErr w:type="spellStart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MathCAD</w:t>
      </w:r>
      <w:proofErr w:type="spellEnd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для решения инженерно-экономических задач: реализация итерационных вычислений.</w:t>
      </w:r>
    </w:p>
    <w:p w:rsidR="00936C96" w:rsidRPr="00936C96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Технология решения в среде </w:t>
      </w:r>
      <w:proofErr w:type="spellStart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MathCAD</w:t>
      </w:r>
      <w:proofErr w:type="spellEnd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оптимизационных задач.</w:t>
      </w:r>
    </w:p>
    <w:p w:rsidR="00936C96" w:rsidRPr="00936C96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Математический пакет </w:t>
      </w:r>
      <w:proofErr w:type="spellStart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MathCAD</w:t>
      </w:r>
      <w:proofErr w:type="spellEnd"/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для решения инженерно-экономических задач: модель межотраслевого баланса Леонтьева.</w:t>
      </w:r>
    </w:p>
    <w:p w:rsidR="00936C96" w:rsidRPr="00936C96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Автоматизированные системы обработки экономической информации.</w:t>
      </w:r>
    </w:p>
    <w:p w:rsidR="00936C96" w:rsidRPr="00936C96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Автоматизированные информационные системы и их классификация.</w:t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Многопользовательский сетевой комплекс полной автоматизации фирмы (корпорации) «Галактика».</w:t>
      </w:r>
    </w:p>
    <w:p w:rsidR="00936C96" w:rsidRPr="00936C96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Состав и характеристика комплекса «Галактика».</w:t>
      </w:r>
    </w:p>
    <w:p w:rsidR="008E1503" w:rsidRPr="00D13498" w:rsidRDefault="00AB7D8B" w:rsidP="00936C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6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Функциональные возможности комплекса «Галактика».</w:t>
      </w:r>
    </w:p>
    <w:p w:rsidR="00D13498" w:rsidRDefault="00D13498" w:rsidP="00D134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3498" w:rsidRPr="001E6AC9" w:rsidRDefault="00D13498" w:rsidP="00D13498">
      <w:pPr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/>
          <w:sz w:val="28"/>
          <w:lang w:val="ru-RU"/>
        </w:rPr>
      </w:pPr>
      <w:r w:rsidRPr="001E6AC9">
        <w:rPr>
          <w:rFonts w:ascii="Times New Roman" w:eastAsia="Times New Roman" w:hAnsi="Times New Roman"/>
          <w:sz w:val="28"/>
          <w:lang w:val="ru-RU"/>
        </w:rPr>
        <w:t>Вопросы разработал:</w:t>
      </w:r>
    </w:p>
    <w:p w:rsidR="00D13498" w:rsidRPr="0076525E" w:rsidRDefault="00D13498" w:rsidP="00D13498">
      <w:pPr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ДАВЫДОВСКИЙ Анатолий Григорьевич</w:t>
      </w:r>
      <w:r w:rsidRPr="001E6AC9">
        <w:rPr>
          <w:rFonts w:ascii="Times New Roman" w:eastAsia="Times New Roman" w:hAnsi="Times New Roman"/>
          <w:sz w:val="28"/>
          <w:lang w:val="ru-RU"/>
        </w:rPr>
        <w:t xml:space="preserve"> – </w:t>
      </w:r>
      <w:r>
        <w:rPr>
          <w:rFonts w:ascii="Times New Roman" w:eastAsia="Times New Roman" w:hAnsi="Times New Roman"/>
          <w:sz w:val="28"/>
          <w:lang w:val="ru-RU"/>
        </w:rPr>
        <w:t xml:space="preserve">кандидат биологических наук, </w:t>
      </w:r>
      <w:r w:rsidRPr="001E6AC9">
        <w:rPr>
          <w:rFonts w:ascii="Times New Roman" w:eastAsia="Times New Roman" w:hAnsi="Times New Roman"/>
          <w:sz w:val="28"/>
          <w:lang w:val="ru-RU"/>
        </w:rPr>
        <w:t xml:space="preserve">магистр технических наук, </w:t>
      </w:r>
      <w:r>
        <w:rPr>
          <w:rFonts w:ascii="Times New Roman" w:eastAsia="Times New Roman" w:hAnsi="Times New Roman"/>
          <w:sz w:val="28"/>
          <w:lang w:val="ru-RU"/>
        </w:rPr>
        <w:t>доцент</w:t>
      </w:r>
    </w:p>
    <w:p w:rsidR="00D13498" w:rsidRPr="00D13498" w:rsidRDefault="00D13498" w:rsidP="00D134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13498" w:rsidRPr="00D134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31C"/>
    <w:multiLevelType w:val="hybridMultilevel"/>
    <w:tmpl w:val="781097B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E53118"/>
    <w:multiLevelType w:val="hybridMultilevel"/>
    <w:tmpl w:val="5762D5FE"/>
    <w:lvl w:ilvl="0" w:tplc="3A6C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547ADC"/>
    <w:multiLevelType w:val="hybridMultilevel"/>
    <w:tmpl w:val="2CC4BB5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8B"/>
    <w:rsid w:val="000F3FEE"/>
    <w:rsid w:val="002D447C"/>
    <w:rsid w:val="00403D56"/>
    <w:rsid w:val="00585CA1"/>
    <w:rsid w:val="006642E8"/>
    <w:rsid w:val="007964AC"/>
    <w:rsid w:val="00936C96"/>
    <w:rsid w:val="00AB7D8B"/>
    <w:rsid w:val="00B51667"/>
    <w:rsid w:val="00D13498"/>
    <w:rsid w:val="00DB5A19"/>
    <w:rsid w:val="00DC65FB"/>
    <w:rsid w:val="00E93F99"/>
    <w:rsid w:val="00FC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9719B"/>
  <w15:chartTrackingRefBased/>
  <w15:docId w15:val="{6275D784-0788-4A24-B178-BC94C95D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Давыдовский</dc:creator>
  <cp:keywords/>
  <dc:description/>
  <cp:lastModifiedBy>Давыдовский </cp:lastModifiedBy>
  <cp:revision>2</cp:revision>
  <dcterms:created xsi:type="dcterms:W3CDTF">2024-05-19T23:03:00Z</dcterms:created>
  <dcterms:modified xsi:type="dcterms:W3CDTF">2024-05-19T23:03:00Z</dcterms:modified>
</cp:coreProperties>
</file>