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E3AF" w14:textId="77777777" w:rsidR="00D50AA0" w:rsidRDefault="00FF7BAB" w:rsidP="0077630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3B86558E" wp14:editId="2B8D0E7D">
            <wp:extent cx="6057744" cy="1447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824" cy="1450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BA9BD" w14:textId="77777777" w:rsidR="00D50AA0" w:rsidRDefault="00D50AA0" w:rsidP="00776304">
      <w:pPr>
        <w:jc w:val="both"/>
        <w:rPr>
          <w:rFonts w:eastAsia="Calibri"/>
          <w:sz w:val="28"/>
          <w:szCs w:val="28"/>
        </w:rPr>
      </w:pPr>
    </w:p>
    <w:p w14:paraId="56CB601F" w14:textId="77777777" w:rsidR="00D50AA0" w:rsidRDefault="00D50AA0" w:rsidP="00776304">
      <w:pPr>
        <w:jc w:val="both"/>
        <w:rPr>
          <w:rFonts w:eastAsia="Calibri"/>
          <w:sz w:val="28"/>
          <w:szCs w:val="28"/>
        </w:rPr>
      </w:pPr>
    </w:p>
    <w:p w14:paraId="53336266" w14:textId="77777777" w:rsidR="00D50AA0" w:rsidRPr="00D50AA0" w:rsidRDefault="00D50AA0" w:rsidP="00D50AA0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8"/>
        </w:rPr>
      </w:pPr>
      <w:r w:rsidRPr="00D50AA0">
        <w:rPr>
          <w:rFonts w:ascii="Bookman Old Style" w:hAnsi="Bookman Old Style"/>
          <w:b/>
          <w:bCs/>
          <w:color w:val="800080"/>
          <w:sz w:val="28"/>
          <w:szCs w:val="28"/>
        </w:rPr>
        <w:t>ВОПРОСЫ К ЭКЗАМЕНУ</w:t>
      </w:r>
    </w:p>
    <w:p w14:paraId="7552B46D" w14:textId="77777777" w:rsidR="00D50AA0" w:rsidRPr="00D50AA0" w:rsidRDefault="00D50AA0" w:rsidP="00D50AA0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8"/>
        </w:rPr>
      </w:pPr>
      <w:r w:rsidRPr="00D50AA0">
        <w:rPr>
          <w:rFonts w:ascii="Bookman Old Style" w:hAnsi="Bookman Old Style"/>
          <w:b/>
          <w:bCs/>
          <w:color w:val="800080"/>
          <w:sz w:val="28"/>
          <w:szCs w:val="28"/>
        </w:rPr>
        <w:t>по дисциплине</w:t>
      </w:r>
    </w:p>
    <w:p w14:paraId="00E09D7B" w14:textId="77777777" w:rsidR="00D50AA0" w:rsidRPr="00D50AA0" w:rsidRDefault="00D50AA0" w:rsidP="00075FD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D50AA0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 w:rsidR="00075FD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ДАТЧ</w:t>
      </w:r>
      <w:r w:rsidR="00AA6001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И</w:t>
      </w:r>
      <w:r w:rsidR="00075FD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КИ ЭЛЕКТРОННЫХ СИСТЕМ БЕЗОПАСНОСТИ</w:t>
      </w:r>
      <w:r w:rsidRPr="00D50AA0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» </w:t>
      </w:r>
    </w:p>
    <w:p w14:paraId="4406301B" w14:textId="7B307AD1" w:rsidR="00D50AA0" w:rsidRPr="00D50AA0" w:rsidRDefault="00E037BE" w:rsidP="00D50AA0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D50AA0">
        <w:rPr>
          <w:rFonts w:ascii="Bookman Old Style" w:hAnsi="Bookman Old Style"/>
          <w:b/>
          <w:color w:val="008000"/>
          <w:sz w:val="28"/>
          <w:szCs w:val="28"/>
        </w:rPr>
        <w:t xml:space="preserve"> семестр 202</w:t>
      </w:r>
      <w:r w:rsidR="0065223C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D50AA0" w:rsidRPr="00D50AA0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D50AA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5223C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D50AA0" w:rsidRPr="00D50AA0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3C704D08" w14:textId="77777777" w:rsidR="00D50AA0" w:rsidRPr="00D50AA0" w:rsidRDefault="00D50AA0" w:rsidP="00D50AA0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bCs/>
          <w:color w:val="800000"/>
          <w:sz w:val="28"/>
          <w:szCs w:val="28"/>
          <w:lang w:eastAsia="en-US"/>
        </w:rPr>
      </w:pPr>
      <w:r w:rsidRPr="00D50AA0">
        <w:rPr>
          <w:rFonts w:ascii="Arial" w:eastAsia="Calibri" w:hAnsi="Arial" w:cs="Arial"/>
          <w:b/>
          <w:bCs/>
          <w:color w:val="800000"/>
          <w:sz w:val="28"/>
          <w:szCs w:val="28"/>
          <w:lang w:eastAsia="en-US"/>
        </w:rPr>
        <w:t>Специальность 1-39 03 01 «Электронные системы безопасности»</w:t>
      </w:r>
    </w:p>
    <w:p w14:paraId="3B480D50" w14:textId="061D0D7D" w:rsidR="00D50AA0" w:rsidRDefault="00D50AA0" w:rsidP="00D50AA0">
      <w:pPr>
        <w:jc w:val="center"/>
        <w:rPr>
          <w:rFonts w:eastAsia="Calibri"/>
          <w:sz w:val="28"/>
          <w:szCs w:val="28"/>
        </w:rPr>
      </w:pPr>
      <w:r w:rsidRPr="00D50AA0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(групп</w:t>
      </w:r>
      <w:r w:rsidR="00285E7F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а</w:t>
      </w:r>
      <w:r w:rsidRPr="00D50AA0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 xml:space="preserve"> </w:t>
      </w:r>
      <w:r w:rsidR="0065223C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2</w:t>
      </w:r>
      <w:r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133</w:t>
      </w:r>
      <w:r w:rsidR="0065223C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7</w:t>
      </w:r>
      <w:r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1</w:t>
      </w:r>
      <w:r w:rsidRPr="00D50AA0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)</w:t>
      </w:r>
    </w:p>
    <w:p w14:paraId="563394FF" w14:textId="77777777" w:rsidR="00D50AA0" w:rsidRDefault="00D50AA0" w:rsidP="00776304">
      <w:pPr>
        <w:jc w:val="both"/>
        <w:rPr>
          <w:rFonts w:eastAsia="Calibri"/>
          <w:sz w:val="28"/>
          <w:szCs w:val="28"/>
        </w:rPr>
      </w:pPr>
    </w:p>
    <w:p w14:paraId="13E7D9CC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датчиков контроля присутствия и идентификации объектов.</w:t>
      </w:r>
    </w:p>
    <w:p w14:paraId="409B34CF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Датчики контроля присутствия. Структура датчиков, их разновидности, конструкция.</w:t>
      </w:r>
    </w:p>
    <w:p w14:paraId="1D45D0E7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Датчики идентификации объектов. Структура датчиков, их разновидности, конструкция.</w:t>
      </w:r>
    </w:p>
    <w:p w14:paraId="1A6BF062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датчиков перемещения. Структура датчиков, их разновидности, конструкция.</w:t>
      </w:r>
    </w:p>
    <w:p w14:paraId="39F19780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Датчики силы и механических напряжений. Структура датчиков, их разновидности, конструкция.</w:t>
      </w:r>
    </w:p>
    <w:p w14:paraId="044DD050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датчиков движения. Структура датчиков, их разновидности, конструкция.</w:t>
      </w:r>
    </w:p>
    <w:p w14:paraId="383D3320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датчиков скорости и ускорения. Структура датчиков, их разновидности, конструкция.</w:t>
      </w:r>
    </w:p>
    <w:p w14:paraId="1EDF36F5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Датчики давления.</w:t>
      </w:r>
    </w:p>
    <w:p w14:paraId="744C10CB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Акустические датчики.</w:t>
      </w:r>
      <w:r w:rsidRPr="00174932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Структура датчиков, их разновидности, конструкция.</w:t>
      </w:r>
    </w:p>
    <w:p w14:paraId="252D3A01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Ультразвуковые датчики присутствия, движения. Структура датчиков, их разновидности, конструкция.</w:t>
      </w:r>
    </w:p>
    <w:p w14:paraId="5316EE63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Датчики разбития стекла. Структура датчиков, их разновидности, конструкция.</w:t>
      </w:r>
    </w:p>
    <w:p w14:paraId="31C42462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Датчики на ПАВ. Структура датчиков, принцип работы, конструкция, особенности применения.</w:t>
      </w:r>
    </w:p>
    <w:p w14:paraId="4CB483F7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Микрофонные кабели и их применение в системах охраны.</w:t>
      </w:r>
    </w:p>
    <w:p w14:paraId="443775B2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Датчики световых излучений. Структура датчиков, их разновидности, конструкция.</w:t>
      </w:r>
    </w:p>
    <w:p w14:paraId="1EAAF4C6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Датчики радиоактивного излучение. Структура датчиков, их разновидности, конструкция.</w:t>
      </w:r>
    </w:p>
    <w:p w14:paraId="1F7D11DE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Счётчики Гейгера-Мюллера. Принцип работы, конструкция.</w:t>
      </w:r>
    </w:p>
    <w:p w14:paraId="1C23457F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Полупроводниковые детекторы радиоактивности.</w:t>
      </w:r>
    </w:p>
    <w:p w14:paraId="102DD66E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Датчики контроля доступа. Принцип работы, конструкция.</w:t>
      </w:r>
    </w:p>
    <w:p w14:paraId="498803C4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Биометрические датчики. Принцип работы, структура.</w:t>
      </w:r>
    </w:p>
    <w:p w14:paraId="02054CD3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пожарных сигнализаций и их характеристики.</w:t>
      </w:r>
    </w:p>
    <w:p w14:paraId="2060ED3B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Тепловые датчики пожарной сигнализации. Конструкция, особенности применения.</w:t>
      </w:r>
    </w:p>
    <w:p w14:paraId="4179BB37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Точечные дымовые извещатели. Конструкция, принцип работы.</w:t>
      </w:r>
    </w:p>
    <w:p w14:paraId="76100219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Аспирационные извещатели. Структура, конструкция.</w:t>
      </w:r>
    </w:p>
    <w:p w14:paraId="5F2D601B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Извещатели пламени.</w:t>
      </w:r>
      <w:r w:rsidR="00AA600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Структура датчиков, разновидности.</w:t>
      </w:r>
    </w:p>
    <w:p w14:paraId="6ACCE2B8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Линейные пожарные извещатели. Структура датчиков, принцип работы.</w:t>
      </w:r>
    </w:p>
    <w:p w14:paraId="512290CC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Датчики определения опасностей концентрации газа.</w:t>
      </w:r>
    </w:p>
    <w:p w14:paraId="3619C7F0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Химические датчики. Структура датчиков, принцип работы, классификация.</w:t>
      </w:r>
    </w:p>
    <w:p w14:paraId="16181643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Светоизлучающие элементы и фотоэлектронные приёмники.</w:t>
      </w:r>
    </w:p>
    <w:p w14:paraId="351AB42D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Волоконно-оптические кабели. Структура, типы, характеристики.</w:t>
      </w:r>
    </w:p>
    <w:p w14:paraId="5C7EDFCA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Волоконно-оптические датчики. Конструкция, принцип работы, особенности применения.</w:t>
      </w:r>
    </w:p>
    <w:p w14:paraId="0A5C2021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Линзы Френеля. Конструкция, особенности применения.</w:t>
      </w:r>
    </w:p>
    <w:p w14:paraId="0B493A01" w14:textId="77777777" w:rsidR="00075FD4" w:rsidRPr="00FA3F2E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A3F2E">
        <w:rPr>
          <w:sz w:val="28"/>
          <w:szCs w:val="28"/>
        </w:rPr>
        <w:t>Оптрон. Структура, принцип работы, применение в датчиках.</w:t>
      </w:r>
    </w:p>
    <w:p w14:paraId="1342EBB1" w14:textId="77777777" w:rsidR="00075FD4" w:rsidRPr="00FA3F2E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A3F2E">
        <w:rPr>
          <w:sz w:val="28"/>
          <w:szCs w:val="28"/>
        </w:rPr>
        <w:t>Классификация датчиков периметральной охраны и особенности их применения.</w:t>
      </w:r>
    </w:p>
    <w:p w14:paraId="0958A90A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Периметральные датчики электрического и магнитного полей.</w:t>
      </w:r>
    </w:p>
    <w:p w14:paraId="29599FE7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Ёмкостные, инфракрасные и </w:t>
      </w:r>
      <w:proofErr w:type="spellStart"/>
      <w:r>
        <w:rPr>
          <w:sz w:val="28"/>
          <w:szCs w:val="28"/>
        </w:rPr>
        <w:t>геофонные</w:t>
      </w:r>
      <w:proofErr w:type="spellEnd"/>
      <w:r>
        <w:rPr>
          <w:sz w:val="28"/>
          <w:szCs w:val="28"/>
        </w:rPr>
        <w:t xml:space="preserve"> датчики </w:t>
      </w:r>
      <w:proofErr w:type="spellStart"/>
      <w:r>
        <w:rPr>
          <w:sz w:val="28"/>
          <w:szCs w:val="28"/>
        </w:rPr>
        <w:t>периметральной</w:t>
      </w:r>
      <w:proofErr w:type="spellEnd"/>
      <w:r>
        <w:rPr>
          <w:sz w:val="28"/>
          <w:szCs w:val="28"/>
        </w:rPr>
        <w:t xml:space="preserve"> охраны.</w:t>
      </w:r>
    </w:p>
    <w:p w14:paraId="6E582E64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Радиоволновые и волоконно-оптические датчики охраны периметра. Структура, принцип работы.</w:t>
      </w:r>
    </w:p>
    <w:p w14:paraId="47F8AB7D" w14:textId="77777777" w:rsidR="00075FD4" w:rsidRDefault="00075FD4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интерфейса взаимодействия датчиков с электронными приборами.</w:t>
      </w:r>
    </w:p>
    <w:p w14:paraId="5B70033F" w14:textId="77777777" w:rsidR="00AA6001" w:rsidRDefault="00AA6001" w:rsidP="00AA6001">
      <w:pPr>
        <w:tabs>
          <w:tab w:val="left" w:pos="1134"/>
        </w:tabs>
        <w:jc w:val="both"/>
        <w:rPr>
          <w:sz w:val="28"/>
          <w:szCs w:val="28"/>
        </w:rPr>
      </w:pPr>
    </w:p>
    <w:p w14:paraId="73396312" w14:textId="77777777" w:rsidR="00AA6001" w:rsidRPr="005D0C80" w:rsidRDefault="00AA6001" w:rsidP="00AA6001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Вопросы разработала</w:t>
      </w:r>
      <w:r w:rsidRPr="005D0C80">
        <w:rPr>
          <w:sz w:val="28"/>
          <w:szCs w:val="28"/>
        </w:rPr>
        <w:t>:</w:t>
      </w:r>
    </w:p>
    <w:p w14:paraId="1B237D30" w14:textId="5F62EC8F" w:rsidR="00E037BE" w:rsidRPr="00033BC7" w:rsidRDefault="00033BC7" w:rsidP="00033BC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СЫС Анна Дмитриевна – магистр технических наук, старший преподаватель</w:t>
      </w:r>
    </w:p>
    <w:sectPr w:rsidR="00E037BE" w:rsidRPr="0003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D2395"/>
    <w:multiLevelType w:val="hybridMultilevel"/>
    <w:tmpl w:val="C9ECEF92"/>
    <w:lvl w:ilvl="0" w:tplc="7E8A1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C2EC0"/>
    <w:multiLevelType w:val="hybridMultilevel"/>
    <w:tmpl w:val="DEF6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04"/>
    <w:rsid w:val="00033BC7"/>
    <w:rsid w:val="000561CE"/>
    <w:rsid w:val="00070E51"/>
    <w:rsid w:val="00075FD4"/>
    <w:rsid w:val="00172457"/>
    <w:rsid w:val="00212BDD"/>
    <w:rsid w:val="00285E7F"/>
    <w:rsid w:val="002A2121"/>
    <w:rsid w:val="00302702"/>
    <w:rsid w:val="003653F3"/>
    <w:rsid w:val="004A2E17"/>
    <w:rsid w:val="0065223C"/>
    <w:rsid w:val="006F5A98"/>
    <w:rsid w:val="00713E82"/>
    <w:rsid w:val="00776304"/>
    <w:rsid w:val="0084442B"/>
    <w:rsid w:val="008859D1"/>
    <w:rsid w:val="009028B4"/>
    <w:rsid w:val="00940AAD"/>
    <w:rsid w:val="00A42285"/>
    <w:rsid w:val="00AA6001"/>
    <w:rsid w:val="00B01128"/>
    <w:rsid w:val="00C062C9"/>
    <w:rsid w:val="00D50AA0"/>
    <w:rsid w:val="00D67E63"/>
    <w:rsid w:val="00E037BE"/>
    <w:rsid w:val="00EF6125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85DA"/>
  <w15:chartTrackingRefBased/>
  <w15:docId w15:val="{96883E6C-CE97-45D1-A165-AF7E2CDD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molltess@outlook.com</cp:lastModifiedBy>
  <cp:revision>2</cp:revision>
  <dcterms:created xsi:type="dcterms:W3CDTF">2024-05-08T07:49:00Z</dcterms:created>
  <dcterms:modified xsi:type="dcterms:W3CDTF">2024-05-08T07:49:00Z</dcterms:modified>
</cp:coreProperties>
</file>