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A1" w:rsidRPr="004E2716" w:rsidRDefault="00D801A1" w:rsidP="00D801A1">
      <w:pPr>
        <w:widowControl w:val="0"/>
        <w:autoSpaceDE w:val="0"/>
        <w:autoSpaceDN w:val="0"/>
        <w:adjustRightInd w:val="0"/>
        <w:spacing w:after="240" w:line="240" w:lineRule="auto"/>
        <w:jc w:val="both"/>
        <w:rPr>
          <w:rFonts w:ascii="Times New Roman" w:eastAsia="Calibri" w:hAnsi="Times New Roman" w:cs="Arial"/>
          <w:color w:val="000000"/>
          <w:sz w:val="24"/>
          <w:szCs w:val="18"/>
          <w:lang w:eastAsia="en-US"/>
        </w:rPr>
      </w:pPr>
      <w:bookmarkStart w:id="0" w:name="_GoBack"/>
      <w:bookmarkEnd w:id="0"/>
      <w:r w:rsidRPr="004E2716">
        <w:rPr>
          <w:rFonts w:ascii="Times New Roman" w:eastAsia="Calibri" w:hAnsi="Times New Roman" w:cs="Arial"/>
          <w:color w:val="000000"/>
          <w:sz w:val="24"/>
          <w:szCs w:val="18"/>
          <w:lang w:eastAsia="en-US"/>
        </w:rPr>
        <w:t>УДК [611.018.51+615.47</w:t>
      </w:r>
      <w:proofErr w:type="gramStart"/>
      <w:r w:rsidRPr="004E2716">
        <w:rPr>
          <w:rFonts w:ascii="Times New Roman" w:eastAsia="Calibri" w:hAnsi="Times New Roman" w:cs="Arial"/>
          <w:color w:val="000000"/>
          <w:sz w:val="24"/>
          <w:szCs w:val="18"/>
          <w:lang w:eastAsia="en-US"/>
        </w:rPr>
        <w:t>]:612.086.2</w:t>
      </w:r>
      <w:proofErr w:type="gramEnd"/>
    </w:p>
    <w:p w:rsidR="00D801A1" w:rsidRPr="004E2716" w:rsidRDefault="00D801A1" w:rsidP="00D801A1">
      <w:pPr>
        <w:keepNext/>
        <w:spacing w:after="240" w:line="240" w:lineRule="auto"/>
        <w:jc w:val="center"/>
        <w:outlineLvl w:val="0"/>
        <w:rPr>
          <w:rFonts w:ascii="Times New Roman" w:hAnsi="Times New Roman"/>
          <w:b/>
          <w:bCs/>
          <w:caps/>
          <w:kern w:val="32"/>
          <w:sz w:val="26"/>
          <w:szCs w:val="32"/>
        </w:rPr>
      </w:pPr>
      <w:bookmarkStart w:id="1" w:name="_Toc511994523"/>
      <w:r w:rsidRPr="004E2716">
        <w:rPr>
          <w:rFonts w:ascii="Times New Roman" w:hAnsi="Times New Roman"/>
          <w:b/>
          <w:bCs/>
          <w:caps/>
          <w:kern w:val="32"/>
          <w:sz w:val="26"/>
          <w:szCs w:val="32"/>
        </w:rPr>
        <w:t>Классификация эритроцитов с помощью спектральных оценок АСМ-изображений их поверхностей</w:t>
      </w:r>
      <w:bookmarkEnd w:id="1"/>
    </w:p>
    <w:tbl>
      <w:tblPr>
        <w:tblStyle w:val="a3"/>
        <w:tblW w:w="77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4820"/>
      </w:tblGrid>
      <w:tr w:rsidR="00D801A1" w:rsidRPr="004E2716" w:rsidTr="00B27401">
        <w:trPr>
          <w:jc w:val="center"/>
        </w:trPr>
        <w:tc>
          <w:tcPr>
            <w:tcW w:w="2884" w:type="dxa"/>
          </w:tcPr>
          <w:p w:rsidR="00D801A1" w:rsidRPr="004E2716" w:rsidRDefault="00D801A1" w:rsidP="00B27401">
            <w:pPr>
              <w:widowControl w:val="0"/>
              <w:spacing w:after="0" w:line="240" w:lineRule="auto"/>
              <w:jc w:val="center"/>
              <w:rPr>
                <w:rFonts w:ascii="Times New Roman" w:eastAsia="Calibri" w:hAnsi="Times New Roman"/>
                <w:sz w:val="24"/>
                <w:szCs w:val="18"/>
              </w:rPr>
            </w:pPr>
            <w:r w:rsidRPr="004E2716">
              <w:rPr>
                <w:rFonts w:ascii="Times New Roman" w:eastAsia="Calibri" w:hAnsi="Times New Roman"/>
                <w:noProof/>
                <w:sz w:val="24"/>
                <w:szCs w:val="18"/>
              </w:rPr>
              <w:drawing>
                <wp:inline distT="0" distB="0" distL="0" distR="0" wp14:anchorId="2310317B" wp14:editId="3F46FA79">
                  <wp:extent cx="946843" cy="1332000"/>
                  <wp:effectExtent l="0" t="0" r="5715" b="1905"/>
                  <wp:docPr id="2" name="Рисунок 2" descr="E:\6 Конференции\Big DATA 2017\Доклады\Starodubtsev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E:\6 Конференции\Big DATA 2017\Доклады\Starodubtsev 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6843" cy="1332000"/>
                          </a:xfrm>
                          <a:prstGeom prst="rect">
                            <a:avLst/>
                          </a:prstGeom>
                          <a:noFill/>
                          <a:ln>
                            <a:noFill/>
                          </a:ln>
                        </pic:spPr>
                      </pic:pic>
                    </a:graphicData>
                  </a:graphic>
                </wp:inline>
              </w:drawing>
            </w:r>
          </w:p>
        </w:tc>
        <w:tc>
          <w:tcPr>
            <w:tcW w:w="4820" w:type="dxa"/>
          </w:tcPr>
          <w:p w:rsidR="00D801A1" w:rsidRPr="004E2716" w:rsidRDefault="00D801A1" w:rsidP="00B27401">
            <w:pPr>
              <w:widowControl w:val="0"/>
              <w:spacing w:after="0" w:line="240" w:lineRule="auto"/>
              <w:jc w:val="center"/>
              <w:rPr>
                <w:rFonts w:ascii="Times New Roman" w:eastAsia="Calibri" w:hAnsi="Times New Roman"/>
                <w:sz w:val="24"/>
                <w:szCs w:val="18"/>
              </w:rPr>
            </w:pPr>
            <w:r w:rsidRPr="004E2716">
              <w:rPr>
                <w:rFonts w:ascii="Times New Roman" w:eastAsia="Calibri" w:hAnsi="Times New Roman"/>
                <w:noProof/>
                <w:sz w:val="24"/>
                <w:szCs w:val="18"/>
              </w:rPr>
              <w:drawing>
                <wp:inline distT="0" distB="0" distL="0" distR="0" wp14:anchorId="2103D60A" wp14:editId="2B370E8F">
                  <wp:extent cx="1332000" cy="1336630"/>
                  <wp:effectExtent l="0" t="0" r="1905" b="0"/>
                  <wp:docPr id="3" name="Рисунок 3" descr="E:\6 Конференции\Big DATA 2017\Докладчики\ХаринЮ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E:\6 Конференции\Big DATA 2017\Докладчики\ХаринЮС.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5210" b="27859"/>
                          <a:stretch/>
                        </pic:blipFill>
                        <pic:spPr bwMode="auto">
                          <a:xfrm>
                            <a:off x="0" y="0"/>
                            <a:ext cx="1332000" cy="133663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801A1" w:rsidRPr="004E2716" w:rsidTr="00B27401">
        <w:trPr>
          <w:jc w:val="center"/>
        </w:trPr>
        <w:tc>
          <w:tcPr>
            <w:tcW w:w="2884" w:type="dxa"/>
          </w:tcPr>
          <w:p w:rsidR="00D801A1" w:rsidRPr="004E2716" w:rsidRDefault="00D801A1" w:rsidP="00B27401">
            <w:pPr>
              <w:widowControl w:val="0"/>
              <w:spacing w:after="0" w:line="240" w:lineRule="auto"/>
              <w:jc w:val="center"/>
              <w:rPr>
                <w:rFonts w:ascii="Times New Roman" w:eastAsia="Calibri" w:hAnsi="Times New Roman"/>
                <w:b/>
                <w:i/>
                <w:iCs/>
                <w:sz w:val="24"/>
                <w:szCs w:val="24"/>
                <w:lang w:eastAsia="zh-CN"/>
              </w:rPr>
            </w:pPr>
            <w:r w:rsidRPr="004E2716">
              <w:rPr>
                <w:rFonts w:ascii="Times New Roman" w:eastAsia="Calibri" w:hAnsi="Times New Roman"/>
                <w:b/>
                <w:i/>
                <w:iCs/>
                <w:sz w:val="24"/>
                <w:szCs w:val="24"/>
                <w:lang w:eastAsia="zh-CN"/>
              </w:rPr>
              <w:t>И.Е. Стародубцев</w:t>
            </w:r>
            <w:r w:rsidRPr="004E2716">
              <w:rPr>
                <w:rFonts w:ascii="Times New Roman" w:eastAsia="Calibri" w:hAnsi="Times New Roman" w:cs="Arial"/>
                <w:b/>
                <w:i/>
                <w:sz w:val="24"/>
                <w:szCs w:val="18"/>
              </w:rPr>
              <w:br/>
            </w:r>
            <w:r w:rsidRPr="004E2716">
              <w:rPr>
                <w:rFonts w:ascii="Times New Roman" w:eastAsia="Calibri" w:hAnsi="Times New Roman"/>
                <w:i/>
                <w:sz w:val="24"/>
                <w:szCs w:val="18"/>
              </w:rPr>
              <w:t>Аспирант БГУ, инженер-программист IBA-</w:t>
            </w:r>
            <w:proofErr w:type="spellStart"/>
            <w:r w:rsidRPr="004E2716">
              <w:rPr>
                <w:rFonts w:ascii="Times New Roman" w:eastAsia="Calibri" w:hAnsi="Times New Roman"/>
                <w:i/>
                <w:sz w:val="24"/>
                <w:szCs w:val="18"/>
              </w:rPr>
              <w:t>Gomel</w:t>
            </w:r>
            <w:proofErr w:type="spellEnd"/>
            <w:r w:rsidRPr="004E2716">
              <w:rPr>
                <w:rFonts w:ascii="Times New Roman" w:eastAsia="Calibri" w:hAnsi="Times New Roman"/>
                <w:i/>
                <w:sz w:val="24"/>
                <w:szCs w:val="18"/>
              </w:rPr>
              <w:t>-</w:t>
            </w:r>
            <w:proofErr w:type="spellStart"/>
            <w:r w:rsidRPr="004E2716">
              <w:rPr>
                <w:rFonts w:ascii="Times New Roman" w:eastAsia="Calibri" w:hAnsi="Times New Roman"/>
                <w:i/>
                <w:sz w:val="24"/>
                <w:szCs w:val="18"/>
              </w:rPr>
              <w:t>Park</w:t>
            </w:r>
            <w:proofErr w:type="spellEnd"/>
          </w:p>
        </w:tc>
        <w:tc>
          <w:tcPr>
            <w:tcW w:w="4820" w:type="dxa"/>
          </w:tcPr>
          <w:p w:rsidR="00D801A1" w:rsidRPr="004E2716" w:rsidRDefault="00D801A1" w:rsidP="00B27401">
            <w:pPr>
              <w:widowControl w:val="0"/>
              <w:spacing w:after="0" w:line="240" w:lineRule="auto"/>
              <w:jc w:val="center"/>
              <w:rPr>
                <w:rFonts w:ascii="Times New Roman" w:eastAsia="Calibri" w:hAnsi="Times New Roman"/>
                <w:iCs/>
                <w:sz w:val="24"/>
                <w:szCs w:val="24"/>
                <w:lang w:eastAsia="zh-CN"/>
              </w:rPr>
            </w:pPr>
            <w:r w:rsidRPr="004E2716">
              <w:rPr>
                <w:rFonts w:ascii="Times New Roman" w:eastAsia="Calibri" w:hAnsi="Times New Roman"/>
                <w:b/>
                <w:i/>
                <w:iCs/>
                <w:sz w:val="24"/>
                <w:szCs w:val="24"/>
                <w:lang w:eastAsia="zh-CN"/>
              </w:rPr>
              <w:t>Ю.С.</w:t>
            </w:r>
            <w:r w:rsidRPr="004E2716">
              <w:rPr>
                <w:rFonts w:ascii="Times New Roman" w:eastAsia="Calibri" w:hAnsi="Times New Roman"/>
                <w:iCs/>
                <w:sz w:val="24"/>
                <w:szCs w:val="24"/>
                <w:lang w:eastAsia="zh-CN"/>
              </w:rPr>
              <w:t xml:space="preserve"> </w:t>
            </w:r>
            <w:r w:rsidRPr="004E2716">
              <w:rPr>
                <w:rFonts w:ascii="Times New Roman" w:eastAsia="Calibri" w:hAnsi="Times New Roman"/>
                <w:b/>
                <w:i/>
                <w:iCs/>
                <w:sz w:val="24"/>
                <w:szCs w:val="24"/>
                <w:lang w:eastAsia="zh-CN"/>
              </w:rPr>
              <w:t xml:space="preserve">Харин </w:t>
            </w:r>
          </w:p>
          <w:p w:rsidR="00D801A1" w:rsidRPr="004E2716" w:rsidRDefault="00D801A1" w:rsidP="00B27401">
            <w:pPr>
              <w:widowControl w:val="0"/>
              <w:spacing w:after="0" w:line="240" w:lineRule="auto"/>
              <w:jc w:val="center"/>
              <w:rPr>
                <w:rFonts w:ascii="Times New Roman" w:eastAsia="Calibri" w:hAnsi="Times New Roman"/>
                <w:i/>
                <w:sz w:val="24"/>
                <w:szCs w:val="24"/>
                <w:shd w:val="clear" w:color="auto" w:fill="FFFFFF"/>
              </w:rPr>
            </w:pPr>
            <w:r w:rsidRPr="004E2716">
              <w:rPr>
                <w:rFonts w:ascii="Times New Roman" w:eastAsia="Calibri" w:hAnsi="Times New Roman"/>
                <w:i/>
                <w:sz w:val="24"/>
                <w:szCs w:val="18"/>
              </w:rPr>
              <w:t>Директор Научно-исследовательского института прикладных проблем математики и информатики, заведующий кафедрой математического моделирования и анализа данных ФПМИ, доктор физико-математических наук, профессор, член-корреспондент НАН Беларуси</w:t>
            </w:r>
          </w:p>
        </w:tc>
      </w:tr>
    </w:tbl>
    <w:p w:rsidR="00D801A1" w:rsidRPr="004E2716" w:rsidRDefault="00D801A1" w:rsidP="00D801A1">
      <w:pPr>
        <w:widowControl w:val="0"/>
        <w:autoSpaceDE w:val="0"/>
        <w:autoSpaceDN w:val="0"/>
        <w:adjustRightInd w:val="0"/>
        <w:spacing w:after="0" w:line="240" w:lineRule="auto"/>
        <w:ind w:firstLine="567"/>
        <w:jc w:val="both"/>
        <w:rPr>
          <w:rFonts w:ascii="Times New Roman" w:eastAsia="Calibri" w:hAnsi="Times New Roman"/>
          <w:b/>
          <w:bCs/>
          <w:color w:val="000000"/>
          <w:sz w:val="18"/>
          <w:szCs w:val="18"/>
          <w:lang w:eastAsia="en-US"/>
        </w:rPr>
      </w:pPr>
    </w:p>
    <w:p w:rsidR="00D801A1" w:rsidRPr="004E2716" w:rsidRDefault="00D801A1" w:rsidP="00D801A1">
      <w:pPr>
        <w:suppressAutoHyphens/>
        <w:spacing w:after="0" w:line="240" w:lineRule="auto"/>
        <w:ind w:right="-1"/>
        <w:rPr>
          <w:rFonts w:ascii="Times New Roman" w:hAnsi="Times New Roman"/>
          <w:i/>
          <w:iCs/>
          <w:szCs w:val="24"/>
          <w:lang w:eastAsia="zh-CN"/>
        </w:rPr>
      </w:pPr>
      <w:r w:rsidRPr="004E2716">
        <w:rPr>
          <w:rFonts w:ascii="Times New Roman" w:hAnsi="Times New Roman"/>
          <w:i/>
          <w:iCs/>
          <w:szCs w:val="24"/>
          <w:lang w:eastAsia="zh-CN"/>
        </w:rPr>
        <w:t>Научно-исследовательский институт прикладных проблем математики и информатики Белорусского государственного университета, Республика Беларусь</w:t>
      </w:r>
    </w:p>
    <w:p w:rsidR="00D801A1" w:rsidRPr="004E2716" w:rsidRDefault="00D801A1" w:rsidP="00D801A1">
      <w:pPr>
        <w:suppressAutoHyphens/>
        <w:spacing w:after="0" w:line="240" w:lineRule="auto"/>
        <w:ind w:right="-1"/>
        <w:rPr>
          <w:rFonts w:ascii="Times New Roman" w:hAnsi="Times New Roman"/>
          <w:i/>
          <w:iCs/>
          <w:szCs w:val="24"/>
          <w:lang w:eastAsia="zh-CN"/>
        </w:rPr>
      </w:pPr>
      <w:r w:rsidRPr="004E2716">
        <w:rPr>
          <w:rFonts w:ascii="Times New Roman" w:hAnsi="Times New Roman"/>
          <w:i/>
          <w:iCs/>
          <w:szCs w:val="24"/>
          <w:lang w:eastAsia="zh-CN"/>
        </w:rPr>
        <w:t xml:space="preserve">Белорусский государственный </w:t>
      </w:r>
      <w:proofErr w:type="gramStart"/>
      <w:r w:rsidRPr="004E2716">
        <w:rPr>
          <w:rFonts w:ascii="Times New Roman" w:hAnsi="Times New Roman"/>
          <w:i/>
          <w:iCs/>
          <w:szCs w:val="24"/>
          <w:lang w:eastAsia="zh-CN"/>
        </w:rPr>
        <w:t>университет,,</w:t>
      </w:r>
      <w:proofErr w:type="gramEnd"/>
      <w:r w:rsidRPr="004E2716">
        <w:rPr>
          <w:rFonts w:ascii="Times New Roman" w:hAnsi="Times New Roman"/>
          <w:i/>
          <w:iCs/>
          <w:szCs w:val="24"/>
          <w:lang w:eastAsia="zh-CN"/>
        </w:rPr>
        <w:t xml:space="preserve"> Республика Беларусь</w:t>
      </w:r>
    </w:p>
    <w:p w:rsidR="00D801A1" w:rsidRPr="004E2716" w:rsidRDefault="00D801A1" w:rsidP="00D801A1">
      <w:pPr>
        <w:suppressAutoHyphens/>
        <w:spacing w:after="0" w:line="240" w:lineRule="auto"/>
        <w:ind w:right="-1"/>
        <w:rPr>
          <w:rFonts w:ascii="Times New Roman" w:hAnsi="Times New Roman"/>
          <w:i/>
          <w:iCs/>
          <w:szCs w:val="24"/>
          <w:lang w:eastAsia="zh-CN"/>
        </w:rPr>
      </w:pPr>
      <w:r w:rsidRPr="004E2716">
        <w:rPr>
          <w:rFonts w:ascii="Times New Roman" w:hAnsi="Times New Roman"/>
          <w:i/>
          <w:iCs/>
          <w:szCs w:val="24"/>
          <w:lang w:eastAsia="zh-CN"/>
        </w:rPr>
        <w:t>ООО «ИВА-Гомель-Парк», Республика Беларусь</w:t>
      </w:r>
    </w:p>
    <w:p w:rsidR="00D801A1" w:rsidRDefault="00D801A1" w:rsidP="00D801A1">
      <w:pPr>
        <w:suppressAutoHyphens/>
        <w:spacing w:after="0" w:line="240" w:lineRule="auto"/>
        <w:ind w:right="-1"/>
        <w:rPr>
          <w:rStyle w:val="a4"/>
          <w:rFonts w:ascii="Times New Roman" w:hAnsi="Times New Roman"/>
          <w:i/>
          <w:iCs/>
          <w:szCs w:val="24"/>
          <w:lang w:val="en-US" w:eastAsia="zh-CN"/>
        </w:rPr>
      </w:pPr>
      <w:r w:rsidRPr="004E2716">
        <w:rPr>
          <w:rFonts w:ascii="Times New Roman" w:hAnsi="Times New Roman"/>
          <w:i/>
          <w:iCs/>
          <w:szCs w:val="24"/>
          <w:lang w:val="en-US" w:eastAsia="zh-CN"/>
        </w:rPr>
        <w:t xml:space="preserve">E-mail: </w:t>
      </w:r>
      <w:hyperlink r:id="rId6" w:history="1">
        <w:r w:rsidRPr="001F40B6">
          <w:rPr>
            <w:rStyle w:val="a4"/>
            <w:rFonts w:ascii="Times New Roman" w:hAnsi="Times New Roman"/>
            <w:i/>
            <w:iCs/>
            <w:szCs w:val="24"/>
            <w:lang w:val="en-US" w:eastAsia="zh-CN"/>
          </w:rPr>
          <w:t>istarodubtsev.science@gmail.com</w:t>
        </w:r>
      </w:hyperlink>
    </w:p>
    <w:p w:rsidR="00D801A1" w:rsidRDefault="00D801A1" w:rsidP="00D801A1">
      <w:pPr>
        <w:suppressAutoHyphens/>
        <w:spacing w:after="0" w:line="240" w:lineRule="auto"/>
        <w:ind w:right="-1"/>
        <w:rPr>
          <w:rStyle w:val="a4"/>
          <w:rFonts w:ascii="Times New Roman" w:hAnsi="Times New Roman"/>
          <w:i/>
          <w:iCs/>
          <w:szCs w:val="24"/>
          <w:lang w:val="en-US" w:eastAsia="zh-CN"/>
        </w:rPr>
      </w:pPr>
    </w:p>
    <w:p w:rsidR="00D801A1" w:rsidRPr="006A2C69" w:rsidRDefault="00D801A1" w:rsidP="00D801A1">
      <w:pPr>
        <w:suppressAutoHyphens/>
        <w:spacing w:after="0" w:line="240" w:lineRule="auto"/>
        <w:ind w:right="-1"/>
        <w:rPr>
          <w:rFonts w:ascii="Times New Roman" w:hAnsi="Times New Roman"/>
          <w:i/>
          <w:iCs/>
          <w:sz w:val="20"/>
          <w:szCs w:val="20"/>
          <w:lang w:eastAsia="zh-CN"/>
        </w:rPr>
      </w:pPr>
      <w:r>
        <w:rPr>
          <w:rFonts w:ascii="Times New Roman" w:eastAsia="Calibri" w:hAnsi="Times New Roman"/>
          <w:b/>
          <w:i/>
          <w:iCs/>
          <w:sz w:val="20"/>
          <w:szCs w:val="20"/>
          <w:lang w:eastAsia="zh-CN"/>
        </w:rPr>
        <w:t>И.Е</w:t>
      </w:r>
      <w:r w:rsidRPr="00D37A3A">
        <w:rPr>
          <w:rFonts w:ascii="Times New Roman" w:eastAsia="Calibri" w:hAnsi="Times New Roman"/>
          <w:b/>
          <w:i/>
          <w:iCs/>
          <w:sz w:val="20"/>
          <w:szCs w:val="20"/>
          <w:lang w:eastAsia="zh-CN"/>
        </w:rPr>
        <w:t>.</w:t>
      </w:r>
      <w:r w:rsidRPr="00D37A3A">
        <w:rPr>
          <w:rFonts w:ascii="Times New Roman" w:eastAsia="Calibri" w:hAnsi="Times New Roman"/>
          <w:iCs/>
          <w:sz w:val="20"/>
          <w:szCs w:val="20"/>
          <w:lang w:eastAsia="zh-CN"/>
        </w:rPr>
        <w:t xml:space="preserve"> </w:t>
      </w:r>
      <w:r>
        <w:rPr>
          <w:rFonts w:ascii="Times New Roman" w:eastAsia="Calibri" w:hAnsi="Times New Roman"/>
          <w:b/>
          <w:i/>
          <w:iCs/>
          <w:sz w:val="20"/>
          <w:szCs w:val="20"/>
          <w:lang w:eastAsia="zh-CN"/>
        </w:rPr>
        <w:t>Стародубцев</w:t>
      </w:r>
      <w:r w:rsidRPr="00D37A3A">
        <w:rPr>
          <w:rFonts w:ascii="Times New Roman" w:eastAsia="Calibri" w:hAnsi="Times New Roman"/>
          <w:b/>
          <w:i/>
          <w:iCs/>
          <w:sz w:val="20"/>
          <w:szCs w:val="20"/>
          <w:lang w:eastAsia="zh-CN"/>
        </w:rPr>
        <w:t xml:space="preserve"> </w:t>
      </w:r>
    </w:p>
    <w:p w:rsidR="00D801A1" w:rsidRPr="0076230F" w:rsidRDefault="00D801A1" w:rsidP="00D801A1">
      <w:pPr>
        <w:suppressAutoHyphens/>
        <w:spacing w:after="0" w:line="240" w:lineRule="auto"/>
        <w:ind w:right="-1" w:firstLine="708"/>
        <w:rPr>
          <w:rFonts w:ascii="Times New Roman" w:hAnsi="Times New Roman"/>
          <w:i/>
          <w:color w:val="000000"/>
          <w:sz w:val="20"/>
          <w:szCs w:val="20"/>
          <w:shd w:val="clear" w:color="auto" w:fill="FFFFFF"/>
        </w:rPr>
      </w:pPr>
      <w:r w:rsidRPr="0076230F">
        <w:rPr>
          <w:rFonts w:ascii="Times New Roman" w:hAnsi="Times New Roman"/>
          <w:i/>
          <w:color w:val="000000"/>
          <w:sz w:val="20"/>
          <w:szCs w:val="20"/>
          <w:shd w:val="clear" w:color="auto" w:fill="FFFFFF"/>
        </w:rPr>
        <w:t xml:space="preserve">Окончил Белорусский государственный университет.  Аспирант БГУ. Работает в </w:t>
      </w:r>
      <w:r w:rsidRPr="0076230F">
        <w:rPr>
          <w:rFonts w:ascii="Times New Roman" w:hAnsi="Times New Roman"/>
          <w:i/>
          <w:color w:val="000000"/>
          <w:sz w:val="20"/>
          <w:szCs w:val="20"/>
          <w:shd w:val="clear" w:color="auto" w:fill="FFFFFF"/>
          <w:lang w:val="en-US"/>
        </w:rPr>
        <w:t>IBA</w:t>
      </w:r>
      <w:r w:rsidRPr="0076230F">
        <w:rPr>
          <w:rFonts w:ascii="Times New Roman" w:hAnsi="Times New Roman"/>
          <w:i/>
          <w:color w:val="000000"/>
          <w:sz w:val="20"/>
          <w:szCs w:val="20"/>
          <w:shd w:val="clear" w:color="auto" w:fill="FFFFFF"/>
        </w:rPr>
        <w:t>-</w:t>
      </w:r>
      <w:r w:rsidRPr="0076230F">
        <w:rPr>
          <w:rFonts w:ascii="Times New Roman" w:hAnsi="Times New Roman"/>
          <w:i/>
          <w:color w:val="000000"/>
          <w:sz w:val="20"/>
          <w:szCs w:val="20"/>
          <w:shd w:val="clear" w:color="auto" w:fill="FFFFFF"/>
          <w:lang w:val="en-US"/>
        </w:rPr>
        <w:t>Gomel</w:t>
      </w:r>
      <w:r w:rsidRPr="0076230F">
        <w:rPr>
          <w:rFonts w:ascii="Times New Roman" w:hAnsi="Times New Roman"/>
          <w:i/>
          <w:color w:val="000000"/>
          <w:sz w:val="20"/>
          <w:szCs w:val="20"/>
          <w:shd w:val="clear" w:color="auto" w:fill="FFFFFF"/>
        </w:rPr>
        <w:t>-</w:t>
      </w:r>
      <w:r w:rsidRPr="0076230F">
        <w:rPr>
          <w:rFonts w:ascii="Times New Roman" w:hAnsi="Times New Roman"/>
          <w:i/>
          <w:color w:val="000000"/>
          <w:sz w:val="20"/>
          <w:szCs w:val="20"/>
          <w:shd w:val="clear" w:color="auto" w:fill="FFFFFF"/>
          <w:lang w:val="en-US"/>
        </w:rPr>
        <w:t>Park</w:t>
      </w:r>
      <w:r w:rsidRPr="0076230F">
        <w:rPr>
          <w:rFonts w:ascii="Times New Roman" w:hAnsi="Times New Roman"/>
          <w:i/>
          <w:color w:val="000000"/>
          <w:sz w:val="20"/>
          <w:szCs w:val="20"/>
          <w:shd w:val="clear" w:color="auto" w:fill="FFFFFF"/>
        </w:rPr>
        <w:t xml:space="preserve"> в должности инженера-программиста. Проводит научные исследования кровяных клеток с помощью спектральных оценок АСМ-изображений их поверхностей.</w:t>
      </w:r>
    </w:p>
    <w:p w:rsidR="00D801A1" w:rsidRPr="006A2C69" w:rsidRDefault="00D801A1" w:rsidP="00D801A1">
      <w:pPr>
        <w:suppressAutoHyphens/>
        <w:spacing w:after="0" w:line="240" w:lineRule="auto"/>
        <w:ind w:right="-1"/>
        <w:rPr>
          <w:rFonts w:ascii="Times New Roman" w:hAnsi="Times New Roman"/>
          <w:i/>
          <w:iCs/>
          <w:szCs w:val="24"/>
          <w:lang w:eastAsia="zh-CN"/>
        </w:rPr>
      </w:pPr>
    </w:p>
    <w:p w:rsidR="00D801A1" w:rsidRPr="006A2C69" w:rsidRDefault="00D801A1" w:rsidP="00D801A1">
      <w:pPr>
        <w:suppressAutoHyphens/>
        <w:spacing w:after="0" w:line="240" w:lineRule="auto"/>
        <w:ind w:right="-1"/>
        <w:rPr>
          <w:rFonts w:ascii="Times New Roman" w:hAnsi="Times New Roman"/>
          <w:i/>
          <w:iCs/>
          <w:sz w:val="20"/>
          <w:szCs w:val="20"/>
          <w:lang w:eastAsia="zh-CN"/>
        </w:rPr>
      </w:pPr>
      <w:r w:rsidRPr="00D37A3A">
        <w:rPr>
          <w:rFonts w:ascii="Times New Roman" w:eastAsia="Calibri" w:hAnsi="Times New Roman"/>
          <w:b/>
          <w:i/>
          <w:iCs/>
          <w:sz w:val="20"/>
          <w:szCs w:val="20"/>
          <w:lang w:eastAsia="zh-CN"/>
        </w:rPr>
        <w:t>Ю.С.</w:t>
      </w:r>
      <w:r w:rsidRPr="00D37A3A">
        <w:rPr>
          <w:rFonts w:ascii="Times New Roman" w:eastAsia="Calibri" w:hAnsi="Times New Roman"/>
          <w:iCs/>
          <w:sz w:val="20"/>
          <w:szCs w:val="20"/>
          <w:lang w:eastAsia="zh-CN"/>
        </w:rPr>
        <w:t xml:space="preserve"> </w:t>
      </w:r>
      <w:r w:rsidRPr="00D37A3A">
        <w:rPr>
          <w:rFonts w:ascii="Times New Roman" w:eastAsia="Calibri" w:hAnsi="Times New Roman"/>
          <w:b/>
          <w:i/>
          <w:iCs/>
          <w:sz w:val="20"/>
          <w:szCs w:val="20"/>
          <w:lang w:eastAsia="zh-CN"/>
        </w:rPr>
        <w:t xml:space="preserve">Харин </w:t>
      </w:r>
    </w:p>
    <w:p w:rsidR="00D801A1" w:rsidRPr="0076230F" w:rsidRDefault="00D801A1" w:rsidP="00D801A1">
      <w:pPr>
        <w:suppressAutoHyphens/>
        <w:spacing w:after="0" w:line="240" w:lineRule="auto"/>
        <w:ind w:right="-1" w:firstLine="567"/>
        <w:rPr>
          <w:rFonts w:ascii="Times New Roman" w:hAnsi="Times New Roman"/>
          <w:b/>
          <w:i/>
          <w:iCs/>
          <w:color w:val="000000"/>
          <w:sz w:val="20"/>
          <w:szCs w:val="20"/>
          <w:lang w:eastAsia="zh-CN"/>
        </w:rPr>
      </w:pPr>
      <w:r w:rsidRPr="0076230F">
        <w:rPr>
          <w:rFonts w:ascii="Times New Roman" w:hAnsi="Times New Roman"/>
          <w:i/>
          <w:color w:val="000000"/>
          <w:sz w:val="20"/>
          <w:szCs w:val="20"/>
          <w:shd w:val="clear" w:color="auto" w:fill="FFFFFF"/>
        </w:rPr>
        <w:t xml:space="preserve">Директор Научно-исследовательского института прикладных проблем математики и информатики БГУ, заведующий кафедрой математического моделирования и анализа данных ФПМИ (1988-2018), Заслуженный деятель науки Республики Беларусь (2010г.), Лауреат Государственной Премии Республики Беларусь (2002г.), Лауреат Премии им. А.Н. </w:t>
      </w:r>
      <w:proofErr w:type="spellStart"/>
      <w:r w:rsidRPr="0076230F">
        <w:rPr>
          <w:rFonts w:ascii="Times New Roman" w:hAnsi="Times New Roman"/>
          <w:i/>
          <w:color w:val="000000"/>
          <w:sz w:val="20"/>
          <w:szCs w:val="20"/>
          <w:shd w:val="clear" w:color="auto" w:fill="FFFFFF"/>
        </w:rPr>
        <w:t>Севченко</w:t>
      </w:r>
      <w:proofErr w:type="spellEnd"/>
      <w:r w:rsidRPr="0076230F">
        <w:rPr>
          <w:rFonts w:ascii="Times New Roman" w:hAnsi="Times New Roman"/>
          <w:i/>
          <w:color w:val="000000"/>
          <w:sz w:val="20"/>
          <w:szCs w:val="20"/>
          <w:shd w:val="clear" w:color="auto" w:fill="FFFFFF"/>
        </w:rPr>
        <w:t xml:space="preserve"> (1997г.), Отличник образования Республики Беларусь (1999г.) Основатель белорусской научной школы «Математическое моделирование сложных систем, процессов защиты информации и компьютерного анализа данных».</w:t>
      </w:r>
    </w:p>
    <w:p w:rsidR="00D801A1" w:rsidRPr="00596DB6" w:rsidRDefault="00D801A1" w:rsidP="00D801A1">
      <w:pPr>
        <w:suppressAutoHyphens/>
        <w:spacing w:after="0" w:line="240" w:lineRule="auto"/>
        <w:ind w:right="-1"/>
        <w:rPr>
          <w:rFonts w:ascii="Times New Roman" w:hAnsi="Times New Roman"/>
          <w:b/>
          <w:i/>
          <w:iCs/>
          <w:color w:val="000000"/>
          <w:sz w:val="20"/>
          <w:szCs w:val="24"/>
          <w:lang w:eastAsia="zh-CN"/>
        </w:rPr>
      </w:pPr>
    </w:p>
    <w:p w:rsidR="00D801A1" w:rsidRPr="004E2716" w:rsidRDefault="00D801A1" w:rsidP="00D801A1">
      <w:pPr>
        <w:tabs>
          <w:tab w:val="left" w:pos="709"/>
        </w:tabs>
        <w:spacing w:after="0" w:line="240" w:lineRule="auto"/>
        <w:ind w:firstLine="567"/>
        <w:jc w:val="both"/>
        <w:rPr>
          <w:rFonts w:ascii="Times New Roman" w:hAnsi="Times New Roman"/>
          <w:sz w:val="20"/>
          <w:szCs w:val="20"/>
        </w:rPr>
      </w:pPr>
      <w:r w:rsidRPr="004E2716">
        <w:rPr>
          <w:rFonts w:ascii="Times New Roman" w:hAnsi="Times New Roman"/>
          <w:b/>
          <w:sz w:val="20"/>
          <w:szCs w:val="20"/>
        </w:rPr>
        <w:t>Аннотация.</w:t>
      </w:r>
      <w:r w:rsidRPr="004E2716">
        <w:rPr>
          <w:rFonts w:ascii="Times New Roman" w:hAnsi="Times New Roman"/>
          <w:sz w:val="20"/>
          <w:szCs w:val="20"/>
        </w:rPr>
        <w:t xml:space="preserve"> Атомно-силовая микроскопия (АСМ) – это перспективный и уже широко применяемый метод в медико-биологических исследованиях. В связи с этим возникает необходимость разработки новых методов, алгоритмов и программных средств для анализа АСМ-изображений поверхности биологических клеток. В работе предложен метод классификации АСМ-изображений поверхностей эритроцитов с помощью статистической оценки спектральных плотностей, получаемых дискретным преобразованием Фурье. По каждой линии сканирования исходного АСМ-изображения строится периодограмма, которая сглаживается окном Даниэля для получения оценки спектральной плотности. Затем вычисляются </w:t>
      </w:r>
      <w:proofErr w:type="spellStart"/>
      <w:r w:rsidRPr="004E2716">
        <w:rPr>
          <w:rFonts w:ascii="Times New Roman" w:hAnsi="Times New Roman"/>
          <w:sz w:val="20"/>
          <w:szCs w:val="20"/>
        </w:rPr>
        <w:t>средниезначения</w:t>
      </w:r>
      <w:proofErr w:type="spellEnd"/>
      <w:r w:rsidRPr="004E2716">
        <w:rPr>
          <w:rFonts w:ascii="Times New Roman" w:hAnsi="Times New Roman"/>
          <w:sz w:val="20"/>
          <w:szCs w:val="20"/>
        </w:rPr>
        <w:t xml:space="preserve"> оценок спектральных плотностей для каждой частоты по всем линиям сканирования. Диапазон частот усредненных оценок разбивается на два отрезка и для каждого отрезка рассчитывается среднее значение спектральной плотности на нем (С1 и С2 соответственно). Полученной паре значений в двухмерном пространстве соответствует точка (С1, С2). В работе проанализированы множества таких точек для АСМ-изображений поверхностей разных форм эритроцитов (</w:t>
      </w:r>
      <w:proofErr w:type="spellStart"/>
      <w:r w:rsidRPr="004E2716">
        <w:rPr>
          <w:rFonts w:ascii="Times New Roman" w:hAnsi="Times New Roman"/>
          <w:sz w:val="20"/>
          <w:szCs w:val="20"/>
        </w:rPr>
        <w:t>дискоцитов</w:t>
      </w:r>
      <w:proofErr w:type="spellEnd"/>
      <w:r w:rsidRPr="004E2716">
        <w:rPr>
          <w:rFonts w:ascii="Times New Roman" w:hAnsi="Times New Roman"/>
          <w:sz w:val="20"/>
          <w:szCs w:val="20"/>
        </w:rPr>
        <w:t xml:space="preserve">, </w:t>
      </w:r>
      <w:proofErr w:type="spellStart"/>
      <w:r w:rsidRPr="004E2716">
        <w:rPr>
          <w:rFonts w:ascii="Times New Roman" w:hAnsi="Times New Roman"/>
          <w:sz w:val="20"/>
          <w:szCs w:val="20"/>
        </w:rPr>
        <w:t>сфероцитов</w:t>
      </w:r>
      <w:proofErr w:type="spellEnd"/>
      <w:r w:rsidRPr="004E2716">
        <w:rPr>
          <w:rFonts w:ascii="Times New Roman" w:hAnsi="Times New Roman"/>
          <w:sz w:val="20"/>
          <w:szCs w:val="20"/>
        </w:rPr>
        <w:t xml:space="preserve">, </w:t>
      </w:r>
      <w:proofErr w:type="spellStart"/>
      <w:r w:rsidRPr="004E2716">
        <w:rPr>
          <w:rFonts w:ascii="Times New Roman" w:hAnsi="Times New Roman"/>
          <w:sz w:val="20"/>
          <w:szCs w:val="20"/>
        </w:rPr>
        <w:t>кодоцитов</w:t>
      </w:r>
      <w:proofErr w:type="spellEnd"/>
      <w:r w:rsidRPr="004E2716">
        <w:rPr>
          <w:rFonts w:ascii="Times New Roman" w:hAnsi="Times New Roman"/>
          <w:sz w:val="20"/>
          <w:szCs w:val="20"/>
        </w:rPr>
        <w:t xml:space="preserve"> и </w:t>
      </w:r>
      <w:proofErr w:type="spellStart"/>
      <w:r w:rsidRPr="004E2716">
        <w:rPr>
          <w:rFonts w:ascii="Times New Roman" w:hAnsi="Times New Roman"/>
          <w:sz w:val="20"/>
          <w:szCs w:val="20"/>
        </w:rPr>
        <w:t>эхиноцитов</w:t>
      </w:r>
      <w:proofErr w:type="spellEnd"/>
      <w:r w:rsidRPr="004E2716">
        <w:rPr>
          <w:rFonts w:ascii="Times New Roman" w:hAnsi="Times New Roman"/>
          <w:sz w:val="20"/>
          <w:szCs w:val="20"/>
        </w:rPr>
        <w:t xml:space="preserve">). Предложный способ анализа АСМ-изображений поверхностей эритроцитов позволил получить статистически значимые различия параметров спектральных оценок для разных форм эритроцитов, пациентов с врожденными нарушениями структуры </w:t>
      </w:r>
      <w:proofErr w:type="spellStart"/>
      <w:r w:rsidRPr="004E2716">
        <w:rPr>
          <w:rFonts w:ascii="Times New Roman" w:hAnsi="Times New Roman"/>
          <w:sz w:val="20"/>
          <w:szCs w:val="20"/>
        </w:rPr>
        <w:t>цитоскелета</w:t>
      </w:r>
      <w:proofErr w:type="spellEnd"/>
      <w:r w:rsidRPr="004E2716">
        <w:rPr>
          <w:rFonts w:ascii="Times New Roman" w:hAnsi="Times New Roman"/>
          <w:sz w:val="20"/>
          <w:szCs w:val="20"/>
        </w:rPr>
        <w:t xml:space="preserve"> (наследственный </w:t>
      </w:r>
      <w:proofErr w:type="spellStart"/>
      <w:r w:rsidRPr="004E2716">
        <w:rPr>
          <w:rFonts w:ascii="Times New Roman" w:hAnsi="Times New Roman"/>
          <w:sz w:val="20"/>
          <w:szCs w:val="20"/>
        </w:rPr>
        <w:t>сфероцитоз</w:t>
      </w:r>
      <w:proofErr w:type="spellEnd"/>
      <w:r w:rsidRPr="004E2716">
        <w:rPr>
          <w:rFonts w:ascii="Times New Roman" w:hAnsi="Times New Roman"/>
          <w:sz w:val="20"/>
          <w:szCs w:val="20"/>
        </w:rPr>
        <w:t>).</w:t>
      </w:r>
    </w:p>
    <w:p w:rsidR="00D801A1" w:rsidRPr="004E2716" w:rsidRDefault="00D801A1" w:rsidP="00D801A1">
      <w:pPr>
        <w:tabs>
          <w:tab w:val="left" w:pos="709"/>
        </w:tabs>
        <w:spacing w:after="0" w:line="240" w:lineRule="auto"/>
        <w:ind w:firstLine="567"/>
        <w:jc w:val="both"/>
        <w:rPr>
          <w:rFonts w:ascii="Times New Roman" w:hAnsi="Times New Roman"/>
          <w:sz w:val="20"/>
          <w:szCs w:val="20"/>
          <w:shd w:val="clear" w:color="auto" w:fill="FFFFFF"/>
        </w:rPr>
      </w:pPr>
      <w:r w:rsidRPr="004E2716">
        <w:rPr>
          <w:rFonts w:ascii="Times New Roman" w:hAnsi="Times New Roman"/>
          <w:b/>
          <w:sz w:val="20"/>
          <w:szCs w:val="20"/>
          <w:shd w:val="clear" w:color="auto" w:fill="FFFFFF"/>
        </w:rPr>
        <w:t>Ключевые слова:</w:t>
      </w:r>
      <w:r w:rsidRPr="004E2716">
        <w:rPr>
          <w:rFonts w:ascii="Times New Roman" w:hAnsi="Times New Roman"/>
          <w:i/>
          <w:sz w:val="20"/>
          <w:szCs w:val="20"/>
          <w:shd w:val="clear" w:color="auto" w:fill="FFFFFF"/>
        </w:rPr>
        <w:t xml:space="preserve"> </w:t>
      </w:r>
      <w:r w:rsidRPr="004E2716">
        <w:rPr>
          <w:rFonts w:ascii="Times New Roman" w:hAnsi="Times New Roman"/>
          <w:sz w:val="20"/>
          <w:szCs w:val="20"/>
          <w:shd w:val="clear" w:color="auto" w:fill="FFFFFF"/>
        </w:rPr>
        <w:t>АСМ-изображения, дискретное преобразование Фурье, спектральная плотность, статистическая классификация, эритроциты.</w:t>
      </w:r>
    </w:p>
    <w:p w:rsidR="00D801A1" w:rsidRPr="004E2716" w:rsidRDefault="00D801A1" w:rsidP="00D801A1">
      <w:pPr>
        <w:widowControl w:val="0"/>
        <w:autoSpaceDE w:val="0"/>
        <w:autoSpaceDN w:val="0"/>
        <w:adjustRightInd w:val="0"/>
        <w:spacing w:after="0" w:line="240" w:lineRule="auto"/>
        <w:ind w:firstLine="567"/>
        <w:jc w:val="both"/>
        <w:rPr>
          <w:rFonts w:ascii="Times New Roman" w:eastAsia="Calibri" w:hAnsi="Times New Roman" w:cs="Arial"/>
          <w:i/>
          <w:color w:val="000000"/>
          <w:sz w:val="24"/>
          <w:szCs w:val="18"/>
          <w:lang w:eastAsia="en-US"/>
        </w:rPr>
      </w:pPr>
    </w:p>
    <w:p w:rsidR="00D801A1" w:rsidRPr="001023D9" w:rsidRDefault="00D801A1" w:rsidP="00D801A1">
      <w:pPr>
        <w:widowControl w:val="0"/>
        <w:autoSpaceDE w:val="0"/>
        <w:autoSpaceDN w:val="0"/>
        <w:adjustRightInd w:val="0"/>
        <w:spacing w:after="0" w:line="240" w:lineRule="auto"/>
        <w:ind w:firstLine="567"/>
        <w:jc w:val="both"/>
        <w:rPr>
          <w:rFonts w:ascii="Times New Roman" w:eastAsia="Calibri" w:hAnsi="Times New Roman" w:cs="Arial"/>
          <w:b/>
          <w:color w:val="000000"/>
          <w:sz w:val="24"/>
          <w:szCs w:val="18"/>
          <w:lang w:eastAsia="en-US"/>
        </w:rPr>
      </w:pPr>
      <w:r w:rsidRPr="001023D9">
        <w:rPr>
          <w:rFonts w:ascii="Times New Roman" w:eastAsia="Calibri" w:hAnsi="Times New Roman" w:cs="Arial"/>
          <w:b/>
          <w:color w:val="000000"/>
          <w:sz w:val="24"/>
          <w:szCs w:val="18"/>
          <w:lang w:eastAsia="en-US"/>
        </w:rPr>
        <w:t xml:space="preserve">Введение. </w:t>
      </w:r>
    </w:p>
    <w:p w:rsidR="00D801A1" w:rsidRPr="004E2716" w:rsidRDefault="00D801A1" w:rsidP="00D801A1">
      <w:pPr>
        <w:widowControl w:val="0"/>
        <w:autoSpaceDE w:val="0"/>
        <w:autoSpaceDN w:val="0"/>
        <w:adjustRightInd w:val="0"/>
        <w:spacing w:after="0" w:line="240" w:lineRule="auto"/>
        <w:ind w:firstLine="567"/>
        <w:jc w:val="both"/>
        <w:rPr>
          <w:rFonts w:ascii="Times New Roman" w:eastAsia="Calibri" w:hAnsi="Times New Roman" w:cs="Arial"/>
          <w:color w:val="000000"/>
          <w:sz w:val="24"/>
          <w:szCs w:val="18"/>
          <w:lang w:eastAsia="en-US"/>
        </w:rPr>
      </w:pPr>
      <w:r w:rsidRPr="004E2716">
        <w:rPr>
          <w:rFonts w:ascii="Times New Roman" w:eastAsia="Calibri" w:hAnsi="Times New Roman" w:cs="Arial"/>
          <w:color w:val="000000"/>
          <w:sz w:val="24"/>
          <w:szCs w:val="18"/>
          <w:lang w:eastAsia="en-US"/>
        </w:rPr>
        <w:t>В настоящее время атомно-силовая микроскопия (АСМ) уже достаточно широко применяется в медико-биологических исследованиях [1-2]. АСМ-изображение представляет собой массив точек в трехмерном пространстве (</w:t>
      </w:r>
      <w:proofErr w:type="spellStart"/>
      <w:proofErr w:type="gramStart"/>
      <w:r w:rsidRPr="004E2716">
        <w:rPr>
          <w:rFonts w:ascii="Times New Roman" w:eastAsia="Calibri" w:hAnsi="Times New Roman" w:cs="Arial"/>
          <w:color w:val="000000"/>
          <w:sz w:val="24"/>
          <w:szCs w:val="18"/>
          <w:lang w:eastAsia="en-US"/>
        </w:rPr>
        <w:t>x,y</w:t>
      </w:r>
      <w:proofErr w:type="gramEnd"/>
      <w:r w:rsidRPr="004E2716">
        <w:rPr>
          <w:rFonts w:ascii="Times New Roman" w:eastAsia="Calibri" w:hAnsi="Times New Roman" w:cs="Arial"/>
          <w:color w:val="000000"/>
          <w:sz w:val="24"/>
          <w:szCs w:val="18"/>
          <w:lang w:eastAsia="en-US"/>
        </w:rPr>
        <w:t>,z</w:t>
      </w:r>
      <w:proofErr w:type="spellEnd"/>
      <w:r w:rsidRPr="004E2716">
        <w:rPr>
          <w:rFonts w:ascii="Times New Roman" w:eastAsia="Calibri" w:hAnsi="Times New Roman" w:cs="Arial"/>
          <w:color w:val="000000"/>
          <w:sz w:val="24"/>
          <w:szCs w:val="18"/>
          <w:lang w:eastAsia="en-US"/>
        </w:rPr>
        <w:t xml:space="preserve">), описывающих либо карту рельефа поверхности (режим </w:t>
      </w:r>
      <w:r w:rsidRPr="004E2716">
        <w:rPr>
          <w:rFonts w:ascii="Times New Roman" w:eastAsia="Calibri" w:hAnsi="Times New Roman" w:cs="Arial"/>
          <w:color w:val="000000"/>
          <w:sz w:val="24"/>
          <w:szCs w:val="18"/>
          <w:lang w:val="en-US" w:eastAsia="en-US"/>
        </w:rPr>
        <w:t>topography</w:t>
      </w:r>
      <w:r w:rsidRPr="004E2716">
        <w:rPr>
          <w:rFonts w:ascii="Times New Roman" w:eastAsia="Calibri" w:hAnsi="Times New Roman" w:cs="Arial"/>
          <w:color w:val="000000"/>
          <w:sz w:val="24"/>
          <w:szCs w:val="18"/>
          <w:lang w:eastAsia="en-US"/>
        </w:rPr>
        <w:t xml:space="preserve">), либо карту локальных физико-механических свойств - латеральных сил (режим </w:t>
      </w:r>
      <w:proofErr w:type="spellStart"/>
      <w:r w:rsidRPr="004E2716">
        <w:rPr>
          <w:rFonts w:ascii="Times New Roman" w:eastAsia="Calibri" w:hAnsi="Times New Roman" w:cs="Arial"/>
          <w:color w:val="000000"/>
          <w:sz w:val="24"/>
          <w:szCs w:val="18"/>
          <w:lang w:eastAsia="en-US"/>
        </w:rPr>
        <w:t>torsion</w:t>
      </w:r>
      <w:proofErr w:type="spellEnd"/>
      <w:r w:rsidRPr="004E2716">
        <w:rPr>
          <w:rFonts w:ascii="Times New Roman" w:eastAsia="Calibri" w:hAnsi="Times New Roman" w:cs="Arial"/>
          <w:color w:val="000000"/>
          <w:sz w:val="24"/>
          <w:szCs w:val="18"/>
          <w:lang w:eastAsia="en-US"/>
        </w:rPr>
        <w:t>) [3].</w:t>
      </w:r>
    </w:p>
    <w:p w:rsidR="00D801A1" w:rsidRPr="004E2716" w:rsidRDefault="00D801A1" w:rsidP="00D801A1">
      <w:pPr>
        <w:widowControl w:val="0"/>
        <w:autoSpaceDE w:val="0"/>
        <w:autoSpaceDN w:val="0"/>
        <w:adjustRightInd w:val="0"/>
        <w:spacing w:after="0" w:line="240" w:lineRule="auto"/>
        <w:ind w:firstLine="567"/>
        <w:jc w:val="both"/>
        <w:rPr>
          <w:rFonts w:ascii="Times New Roman" w:eastAsia="Calibri" w:hAnsi="Times New Roman" w:cs="Arial"/>
          <w:color w:val="000000"/>
          <w:sz w:val="24"/>
          <w:szCs w:val="18"/>
          <w:lang w:eastAsia="en-US"/>
        </w:rPr>
      </w:pPr>
      <w:r w:rsidRPr="004E2716">
        <w:rPr>
          <w:rFonts w:ascii="Times New Roman" w:eastAsia="Calibri" w:hAnsi="Times New Roman" w:cs="Arial"/>
          <w:color w:val="000000"/>
          <w:sz w:val="24"/>
          <w:szCs w:val="18"/>
          <w:lang w:val="en-US" w:eastAsia="en-US"/>
        </w:rPr>
        <w:t>ACM</w:t>
      </w:r>
      <w:r w:rsidRPr="004E2716">
        <w:rPr>
          <w:rFonts w:ascii="Times New Roman" w:eastAsia="Calibri" w:hAnsi="Times New Roman" w:cs="Arial"/>
          <w:color w:val="000000"/>
          <w:sz w:val="24"/>
          <w:szCs w:val="18"/>
          <w:lang w:eastAsia="en-US"/>
        </w:rPr>
        <w:t>-изображение размером N</w:t>
      </w:r>
      <w:r w:rsidRPr="004E2716">
        <w:rPr>
          <w:rFonts w:ascii="Times New Roman" w:eastAsia="Calibri" w:hAnsi="Times New Roman" w:cs="Arial"/>
          <w:color w:val="000000"/>
          <w:sz w:val="24"/>
          <w:szCs w:val="18"/>
          <w:lang w:eastAsia="en-US"/>
        </w:rPr>
        <w:sym w:font="Symbol" w:char="F0B4"/>
      </w:r>
      <w:r w:rsidRPr="004E2716">
        <w:rPr>
          <w:rFonts w:ascii="Times New Roman" w:eastAsia="Calibri" w:hAnsi="Times New Roman" w:cs="Arial"/>
          <w:color w:val="000000"/>
          <w:sz w:val="24"/>
          <w:szCs w:val="18"/>
          <w:lang w:val="en-US" w:eastAsia="en-US"/>
        </w:rPr>
        <w:t>N</w:t>
      </w:r>
      <w:r w:rsidRPr="004E2716">
        <w:rPr>
          <w:rFonts w:ascii="Times New Roman" w:eastAsia="Calibri" w:hAnsi="Times New Roman" w:cs="Arial"/>
          <w:color w:val="000000"/>
          <w:sz w:val="24"/>
          <w:szCs w:val="18"/>
          <w:lang w:eastAsia="en-US"/>
        </w:rPr>
        <w:t xml:space="preserve"> точек представляет собой совокупность из </w:t>
      </w:r>
      <w:r w:rsidRPr="004E2716">
        <w:rPr>
          <w:rFonts w:ascii="Times New Roman" w:eastAsia="Calibri" w:hAnsi="Times New Roman" w:cs="Arial"/>
          <w:color w:val="000000"/>
          <w:sz w:val="24"/>
          <w:szCs w:val="18"/>
          <w:lang w:val="en-US" w:eastAsia="en-US"/>
        </w:rPr>
        <w:t>N</w:t>
      </w:r>
      <w:r w:rsidRPr="004E2716">
        <w:rPr>
          <w:rFonts w:ascii="Times New Roman" w:eastAsia="Calibri" w:hAnsi="Times New Roman" w:cs="Arial"/>
          <w:color w:val="000000"/>
          <w:sz w:val="24"/>
          <w:szCs w:val="18"/>
          <w:lang w:eastAsia="en-US"/>
        </w:rPr>
        <w:t xml:space="preserve"> двухмерных массивов (x,</w:t>
      </w:r>
      <w:r w:rsidRPr="004E2716">
        <w:rPr>
          <w:rFonts w:ascii="Times New Roman" w:eastAsia="Calibri" w:hAnsi="Times New Roman" w:cs="Arial"/>
          <w:color w:val="000000"/>
          <w:sz w:val="24"/>
          <w:szCs w:val="18"/>
          <w:lang w:val="en-US" w:eastAsia="en-US"/>
        </w:rPr>
        <w:t>z</w:t>
      </w:r>
      <w:r w:rsidRPr="004E2716">
        <w:rPr>
          <w:rFonts w:ascii="Times New Roman" w:eastAsia="Calibri" w:hAnsi="Times New Roman" w:cs="Arial"/>
          <w:color w:val="000000"/>
          <w:sz w:val="24"/>
          <w:szCs w:val="18"/>
          <w:lang w:eastAsia="en-US"/>
        </w:rPr>
        <w:t xml:space="preserve">) по </w:t>
      </w:r>
      <w:r w:rsidRPr="004E2716">
        <w:rPr>
          <w:rFonts w:ascii="Times New Roman" w:eastAsia="Calibri" w:hAnsi="Times New Roman" w:cs="Arial"/>
          <w:color w:val="000000"/>
          <w:sz w:val="24"/>
          <w:szCs w:val="18"/>
          <w:lang w:val="en-US" w:eastAsia="en-US"/>
        </w:rPr>
        <w:t>N</w:t>
      </w:r>
      <w:r w:rsidRPr="004E2716">
        <w:rPr>
          <w:rFonts w:ascii="Times New Roman" w:eastAsia="Calibri" w:hAnsi="Times New Roman" w:cs="Arial"/>
          <w:color w:val="000000"/>
          <w:sz w:val="24"/>
          <w:szCs w:val="18"/>
          <w:lang w:eastAsia="en-US"/>
        </w:rPr>
        <w:t xml:space="preserve"> точек в каждом, расположенных на расстоянии шага сканирования вдоль оси y. Каждый массив (</w:t>
      </w:r>
      <w:r w:rsidRPr="004E2716">
        <w:rPr>
          <w:rFonts w:ascii="Times New Roman" w:eastAsia="Calibri" w:hAnsi="Times New Roman" w:cs="Arial"/>
          <w:color w:val="000000"/>
          <w:sz w:val="24"/>
          <w:szCs w:val="18"/>
          <w:lang w:val="en-US" w:eastAsia="en-US"/>
        </w:rPr>
        <w:t>x</w:t>
      </w:r>
      <w:r w:rsidRPr="004E2716">
        <w:rPr>
          <w:rFonts w:ascii="Times New Roman" w:eastAsia="Calibri" w:hAnsi="Times New Roman" w:cs="Arial"/>
          <w:color w:val="000000"/>
          <w:sz w:val="24"/>
          <w:szCs w:val="18"/>
          <w:lang w:eastAsia="en-US"/>
        </w:rPr>
        <w:t>,</w:t>
      </w:r>
      <w:r w:rsidRPr="004E2716">
        <w:rPr>
          <w:rFonts w:ascii="Times New Roman" w:eastAsia="Calibri" w:hAnsi="Times New Roman" w:cs="Arial"/>
          <w:color w:val="000000"/>
          <w:sz w:val="24"/>
          <w:szCs w:val="18"/>
          <w:lang w:val="en-US" w:eastAsia="en-US"/>
        </w:rPr>
        <w:t>z</w:t>
      </w:r>
      <w:r w:rsidRPr="004E2716">
        <w:rPr>
          <w:rFonts w:ascii="Times New Roman" w:eastAsia="Calibri" w:hAnsi="Times New Roman" w:cs="Arial"/>
          <w:color w:val="000000"/>
          <w:sz w:val="24"/>
          <w:szCs w:val="18"/>
          <w:lang w:eastAsia="en-US"/>
        </w:rPr>
        <w:t xml:space="preserve">) можно рассмотреть, как реализацию случайного процесса [4-6], для которого можно применить дискретное преобразование Фурье [7-8]. На основе выборочного спектра </w:t>
      </w:r>
      <w:r w:rsidRPr="004E2716">
        <w:rPr>
          <w:rFonts w:ascii="Times New Roman" w:eastAsia="Calibri" w:hAnsi="Times New Roman" w:cs="Arial"/>
          <w:i/>
          <w:color w:val="000000"/>
          <w:sz w:val="24"/>
          <w:szCs w:val="18"/>
          <w:lang w:eastAsia="en-US"/>
        </w:rPr>
        <w:t>Х(ω</w:t>
      </w:r>
      <w:r w:rsidRPr="004E2716">
        <w:rPr>
          <w:rFonts w:ascii="Times New Roman" w:eastAsia="Calibri" w:hAnsi="Times New Roman" w:cs="Arial"/>
          <w:i/>
          <w:color w:val="000000"/>
          <w:sz w:val="24"/>
          <w:szCs w:val="18"/>
          <w:vertAlign w:val="subscript"/>
          <w:lang w:val="en-US" w:eastAsia="en-US"/>
        </w:rPr>
        <w:t>k</w:t>
      </w:r>
      <w:r w:rsidRPr="004E2716">
        <w:rPr>
          <w:rFonts w:ascii="Times New Roman" w:eastAsia="Calibri" w:hAnsi="Times New Roman" w:cs="Arial"/>
          <w:i/>
          <w:color w:val="000000"/>
          <w:sz w:val="24"/>
          <w:szCs w:val="18"/>
          <w:lang w:eastAsia="en-US"/>
        </w:rPr>
        <w:t>)</w:t>
      </w:r>
      <w:r w:rsidRPr="004E2716">
        <w:rPr>
          <w:rFonts w:ascii="Times New Roman" w:eastAsia="Calibri" w:hAnsi="Times New Roman" w:cs="Arial"/>
          <w:color w:val="000000"/>
          <w:sz w:val="24"/>
          <w:szCs w:val="18"/>
          <w:lang w:eastAsia="en-US"/>
        </w:rPr>
        <w:t xml:space="preserve"> вычисляется периодограмма</w:t>
      </w:r>
      <w:r w:rsidRPr="004E2716">
        <w:rPr>
          <w:rFonts w:ascii="Times New Roman" w:eastAsia="Calibri" w:hAnsi="Times New Roman" w:cs="Arial"/>
          <w:color w:val="000000"/>
          <w:position w:val="-12"/>
          <w:sz w:val="24"/>
          <w:szCs w:val="18"/>
          <w:lang w:eastAsia="en-US"/>
        </w:rPr>
        <w:object w:dxaOrig="1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2.5pt" o:ole="">
            <v:imagedata r:id="rId7" o:title=""/>
          </v:shape>
          <o:OLEObject Type="Embed" ProgID="Equation.3" ShapeID="_x0000_i1025" DrawAspect="Content" ObjectID="_1673781034" r:id="rId8"/>
        </w:object>
      </w:r>
      <w:r w:rsidRPr="004E2716">
        <w:rPr>
          <w:rFonts w:ascii="Times New Roman" w:eastAsia="Calibri" w:hAnsi="Times New Roman" w:cs="Arial"/>
          <w:color w:val="000000"/>
          <w:sz w:val="24"/>
          <w:szCs w:val="18"/>
          <w:lang w:eastAsia="en-US"/>
        </w:rPr>
        <w:t xml:space="preserve">, сглаживается с помощью окна Даниэля размером </w:t>
      </w:r>
      <w:r w:rsidRPr="004E2716">
        <w:rPr>
          <w:rFonts w:ascii="Times New Roman" w:eastAsia="Calibri" w:hAnsi="Times New Roman" w:cs="Arial"/>
          <w:i/>
          <w:color w:val="000000"/>
          <w:sz w:val="24"/>
          <w:szCs w:val="18"/>
          <w:lang w:val="en-US" w:eastAsia="en-US"/>
        </w:rPr>
        <w:t>m</w:t>
      </w:r>
      <w:r w:rsidRPr="004E2716">
        <w:rPr>
          <w:rFonts w:ascii="Times New Roman" w:eastAsia="Calibri" w:hAnsi="Times New Roman" w:cs="Arial"/>
          <w:i/>
          <w:color w:val="000000"/>
          <w:sz w:val="24"/>
          <w:szCs w:val="18"/>
          <w:lang w:eastAsia="en-US"/>
        </w:rPr>
        <w:t xml:space="preserve"> </w:t>
      </w:r>
      <w:r w:rsidRPr="004E2716">
        <w:rPr>
          <w:rFonts w:ascii="Times New Roman" w:eastAsia="Calibri" w:hAnsi="Times New Roman" w:cs="Arial"/>
          <w:color w:val="000000"/>
          <w:sz w:val="24"/>
          <w:szCs w:val="18"/>
          <w:lang w:eastAsia="en-US"/>
        </w:rPr>
        <w:t xml:space="preserve">(в работе использовалось </w:t>
      </w:r>
      <w:r w:rsidRPr="004E2716">
        <w:rPr>
          <w:rFonts w:ascii="Times New Roman" w:eastAsia="Calibri" w:hAnsi="Times New Roman" w:cs="Arial"/>
          <w:i/>
          <w:color w:val="000000"/>
          <w:sz w:val="24"/>
          <w:szCs w:val="18"/>
          <w:lang w:val="en-US" w:eastAsia="en-US"/>
        </w:rPr>
        <w:t>m</w:t>
      </w:r>
      <w:r w:rsidRPr="004E2716">
        <w:rPr>
          <w:rFonts w:ascii="Times New Roman" w:eastAsia="Calibri" w:hAnsi="Times New Roman" w:cs="Arial"/>
          <w:i/>
          <w:color w:val="000000"/>
          <w:sz w:val="24"/>
          <w:szCs w:val="18"/>
          <w:lang w:eastAsia="en-US"/>
        </w:rPr>
        <w:t>=5</w:t>
      </w:r>
      <w:r w:rsidRPr="004E2716">
        <w:rPr>
          <w:rFonts w:ascii="Times New Roman" w:eastAsia="Calibri" w:hAnsi="Times New Roman" w:cs="Arial"/>
          <w:color w:val="000000"/>
          <w:sz w:val="24"/>
          <w:szCs w:val="18"/>
          <w:lang w:eastAsia="en-US"/>
        </w:rPr>
        <w:t xml:space="preserve">) и получают сглаженные оценки спектральной плотности </w:t>
      </w:r>
      <w:r w:rsidRPr="004E2716">
        <w:rPr>
          <w:rFonts w:ascii="Times New Roman" w:eastAsia="Calibri" w:hAnsi="Times New Roman" w:cs="Arial"/>
          <w:color w:val="000000"/>
          <w:position w:val="-12"/>
          <w:sz w:val="24"/>
          <w:szCs w:val="18"/>
          <w:lang w:val="en-US" w:eastAsia="en-US"/>
        </w:rPr>
        <w:object w:dxaOrig="800" w:dyaOrig="360">
          <v:shape id="_x0000_i1026" type="#_x0000_t75" style="width:36.75pt;height:22.5pt" o:ole="">
            <v:imagedata r:id="rId9" o:title=""/>
          </v:shape>
          <o:OLEObject Type="Embed" ProgID="Equation.3" ShapeID="_x0000_i1026" DrawAspect="Content" ObjectID="_1673781035" r:id="rId10"/>
        </w:object>
      </w:r>
      <w:r w:rsidRPr="004E2716">
        <w:rPr>
          <w:rFonts w:ascii="Times New Roman" w:eastAsia="Calibri" w:hAnsi="Times New Roman" w:cs="Arial"/>
          <w:color w:val="000000"/>
          <w:sz w:val="24"/>
          <w:szCs w:val="18"/>
          <w:lang w:eastAsia="en-US"/>
        </w:rPr>
        <w:t>[9].</w:t>
      </w:r>
    </w:p>
    <w:p w:rsidR="00D801A1" w:rsidRPr="004E2716" w:rsidRDefault="00D801A1" w:rsidP="00D801A1">
      <w:pPr>
        <w:widowControl w:val="0"/>
        <w:autoSpaceDE w:val="0"/>
        <w:autoSpaceDN w:val="0"/>
        <w:adjustRightInd w:val="0"/>
        <w:spacing w:after="0" w:line="240" w:lineRule="auto"/>
        <w:ind w:firstLine="567"/>
        <w:jc w:val="both"/>
        <w:rPr>
          <w:rFonts w:ascii="Times New Roman" w:eastAsia="Calibri" w:hAnsi="Times New Roman" w:cs="Arial"/>
          <w:color w:val="000000"/>
          <w:sz w:val="24"/>
          <w:szCs w:val="18"/>
          <w:lang w:eastAsia="en-US"/>
        </w:rPr>
      </w:pPr>
      <w:r w:rsidRPr="004E2716">
        <w:rPr>
          <w:rFonts w:ascii="Times New Roman" w:eastAsia="Calibri" w:hAnsi="Times New Roman" w:cs="Arial"/>
          <w:color w:val="000000"/>
          <w:sz w:val="24"/>
          <w:szCs w:val="18"/>
          <w:lang w:eastAsia="en-US"/>
        </w:rPr>
        <w:t xml:space="preserve">Для каждой частоты </w:t>
      </w:r>
      <w:r w:rsidRPr="004E2716">
        <w:rPr>
          <w:rFonts w:ascii="Times New Roman" w:eastAsia="Calibri" w:hAnsi="Times New Roman" w:cs="Arial"/>
          <w:color w:val="000000"/>
          <w:position w:val="-10"/>
          <w:sz w:val="24"/>
          <w:szCs w:val="18"/>
          <w:lang w:eastAsia="en-US"/>
        </w:rPr>
        <w:object w:dxaOrig="279" w:dyaOrig="300">
          <v:shape id="_x0000_i1027" type="#_x0000_t75" style="width:14.25pt;height:22.5pt" o:ole="">
            <v:imagedata r:id="rId11" o:title=""/>
          </v:shape>
          <o:OLEObject Type="Embed" ProgID="Equation.3" ShapeID="_x0000_i1027" DrawAspect="Content" ObjectID="_1673781036" r:id="rId12"/>
        </w:object>
      </w:r>
      <w:r>
        <w:rPr>
          <w:rFonts w:ascii="Times New Roman" w:eastAsia="Calibri" w:hAnsi="Times New Roman" w:cs="Arial"/>
          <w:color w:val="000000"/>
          <w:sz w:val="24"/>
          <w:szCs w:val="18"/>
          <w:lang w:eastAsia="en-US"/>
        </w:rPr>
        <w:t xml:space="preserve">вычисляется </w:t>
      </w:r>
      <w:r w:rsidRPr="004E2716">
        <w:rPr>
          <w:rFonts w:ascii="Times New Roman" w:eastAsia="Calibri" w:hAnsi="Times New Roman" w:cs="Arial"/>
          <w:color w:val="000000"/>
          <w:sz w:val="24"/>
          <w:szCs w:val="18"/>
          <w:lang w:eastAsia="en-US"/>
        </w:rPr>
        <w:t xml:space="preserve">среднее значение спектральной плотности по N массивам данных </w:t>
      </w:r>
      <w:proofErr w:type="gramStart"/>
      <w:r w:rsidRPr="004E2716">
        <w:rPr>
          <w:rFonts w:ascii="Times New Roman" w:eastAsia="Calibri" w:hAnsi="Times New Roman" w:cs="Arial"/>
          <w:color w:val="000000"/>
          <w:sz w:val="24"/>
          <w:szCs w:val="18"/>
          <w:lang w:eastAsia="en-US"/>
        </w:rPr>
        <w:t xml:space="preserve">– </w:t>
      </w:r>
      <w:r w:rsidRPr="004E2716">
        <w:rPr>
          <w:rFonts w:ascii="Times New Roman" w:eastAsia="Calibri" w:hAnsi="Times New Roman" w:cs="Arial"/>
          <w:color w:val="000000"/>
          <w:position w:val="-10"/>
          <w:sz w:val="24"/>
          <w:szCs w:val="18"/>
          <w:lang w:eastAsia="en-US"/>
        </w:rPr>
        <w:object w:dxaOrig="700" w:dyaOrig="340">
          <v:shape id="_x0000_i1028" type="#_x0000_t75" style="width:42pt;height:22.5pt" o:ole="">
            <v:imagedata r:id="rId13" o:title=""/>
          </v:shape>
          <o:OLEObject Type="Embed" ProgID="Equation.3" ShapeID="_x0000_i1028" DrawAspect="Content" ObjectID="_1673781037" r:id="rId14"/>
        </w:object>
      </w:r>
      <w:r w:rsidRPr="004E2716">
        <w:rPr>
          <w:rFonts w:ascii="Times New Roman" w:eastAsia="Calibri" w:hAnsi="Times New Roman" w:cs="Arial"/>
          <w:color w:val="000000"/>
          <w:sz w:val="24"/>
          <w:szCs w:val="18"/>
          <w:lang w:eastAsia="en-US"/>
        </w:rPr>
        <w:t>.</w:t>
      </w:r>
      <w:proofErr w:type="gramEnd"/>
      <w:r w:rsidRPr="004E2716">
        <w:rPr>
          <w:rFonts w:ascii="Times New Roman" w:eastAsia="Calibri" w:hAnsi="Times New Roman" w:cs="Arial"/>
          <w:color w:val="000000"/>
          <w:sz w:val="24"/>
          <w:szCs w:val="18"/>
          <w:lang w:eastAsia="en-US"/>
        </w:rPr>
        <w:t xml:space="preserve"> Для сравнения АСМ-изображений различных биологических клеток частотная область кривой </w:t>
      </w:r>
      <w:r w:rsidRPr="004E2716">
        <w:rPr>
          <w:rFonts w:ascii="Times New Roman" w:eastAsia="Calibri" w:hAnsi="Times New Roman" w:cs="Arial"/>
          <w:color w:val="000000"/>
          <w:position w:val="-10"/>
          <w:sz w:val="24"/>
          <w:szCs w:val="18"/>
          <w:lang w:eastAsia="en-US"/>
        </w:rPr>
        <w:object w:dxaOrig="700" w:dyaOrig="340">
          <v:shape id="_x0000_i1029" type="#_x0000_t75" style="width:42pt;height:22.5pt" o:ole="">
            <v:imagedata r:id="rId15" o:title=""/>
          </v:shape>
          <o:OLEObject Type="Embed" ProgID="Equation.3" ShapeID="_x0000_i1029" DrawAspect="Content" ObjectID="_1673781038" r:id="rId16"/>
        </w:object>
      </w:r>
      <w:r w:rsidRPr="004E2716">
        <w:rPr>
          <w:rFonts w:ascii="Times New Roman" w:eastAsia="Calibri" w:hAnsi="Times New Roman" w:cs="Arial"/>
          <w:color w:val="000000"/>
          <w:sz w:val="24"/>
          <w:szCs w:val="18"/>
          <w:lang w:eastAsia="en-US"/>
        </w:rPr>
        <w:t xml:space="preserve">разбивается на 2 </w:t>
      </w:r>
      <w:proofErr w:type="gramStart"/>
      <w:r w:rsidRPr="004E2716">
        <w:rPr>
          <w:rFonts w:ascii="Times New Roman" w:eastAsia="Calibri" w:hAnsi="Times New Roman" w:cs="Arial"/>
          <w:color w:val="000000"/>
          <w:sz w:val="24"/>
          <w:szCs w:val="18"/>
          <w:lang w:eastAsia="en-US"/>
        </w:rPr>
        <w:t xml:space="preserve">отрезка: </w:t>
      </w:r>
      <w:r w:rsidRPr="004E2716">
        <w:rPr>
          <w:rFonts w:ascii="Times New Roman" w:eastAsia="Calibri" w:hAnsi="Times New Roman" w:cs="Arial"/>
          <w:color w:val="000000"/>
          <w:position w:val="-10"/>
          <w:sz w:val="24"/>
          <w:szCs w:val="18"/>
          <w:lang w:eastAsia="en-US"/>
        </w:rPr>
        <w:object w:dxaOrig="660" w:dyaOrig="300">
          <v:shape id="_x0000_i1030" type="#_x0000_t75" style="width:36.75pt;height:14.25pt" o:ole="">
            <v:imagedata r:id="rId17" o:title=""/>
          </v:shape>
          <o:OLEObject Type="Embed" ProgID="Equation.3" ShapeID="_x0000_i1030" DrawAspect="Content" ObjectID="_1673781039" r:id="rId18"/>
        </w:object>
      </w:r>
      <w:r w:rsidRPr="004E2716">
        <w:rPr>
          <w:rFonts w:ascii="Times New Roman" w:eastAsia="Calibri" w:hAnsi="Times New Roman" w:cs="Arial"/>
          <w:color w:val="000000"/>
          <w:sz w:val="24"/>
          <w:szCs w:val="18"/>
          <w:lang w:eastAsia="en-US"/>
        </w:rPr>
        <w:t xml:space="preserve"> и</w:t>
      </w:r>
      <w:proofErr w:type="gramEnd"/>
      <w:r w:rsidRPr="004E2716">
        <w:rPr>
          <w:rFonts w:ascii="Times New Roman" w:eastAsia="Calibri" w:hAnsi="Times New Roman" w:cs="Arial"/>
          <w:color w:val="000000"/>
          <w:sz w:val="24"/>
          <w:szCs w:val="18"/>
          <w:lang w:eastAsia="en-US"/>
        </w:rPr>
        <w:t xml:space="preserve"> </w:t>
      </w:r>
      <w:r w:rsidRPr="004E2716">
        <w:rPr>
          <w:rFonts w:ascii="Times New Roman" w:eastAsia="Calibri" w:hAnsi="Times New Roman" w:cs="Arial"/>
          <w:color w:val="000000"/>
          <w:position w:val="-30"/>
          <w:sz w:val="24"/>
          <w:szCs w:val="18"/>
          <w:lang w:eastAsia="en-US"/>
        </w:rPr>
        <w:object w:dxaOrig="880" w:dyaOrig="499">
          <v:shape id="_x0000_i1031" type="#_x0000_t75" style="width:49.5pt;height:30pt" o:ole="">
            <v:imagedata r:id="rId19" o:title=""/>
          </v:shape>
          <o:OLEObject Type="Embed" ProgID="Equation.3" ShapeID="_x0000_i1031" DrawAspect="Content" ObjectID="_1673781040" r:id="rId20"/>
        </w:object>
      </w:r>
      <w:r w:rsidRPr="004E2716">
        <w:rPr>
          <w:rFonts w:ascii="Times New Roman" w:eastAsia="Calibri" w:hAnsi="Times New Roman" w:cs="Arial"/>
          <w:color w:val="000000"/>
          <w:sz w:val="24"/>
          <w:szCs w:val="18"/>
          <w:lang w:eastAsia="en-US"/>
        </w:rPr>
        <w:t xml:space="preserve">, где </w:t>
      </w:r>
      <w:r w:rsidRPr="004E2716">
        <w:rPr>
          <w:rFonts w:ascii="Times New Roman" w:eastAsia="Calibri" w:hAnsi="Times New Roman" w:cs="Arial"/>
          <w:i/>
          <w:color w:val="000000"/>
          <w:sz w:val="24"/>
          <w:szCs w:val="18"/>
          <w:lang w:eastAsia="en-US"/>
        </w:rPr>
        <w:t>t</w:t>
      </w:r>
      <w:r w:rsidRPr="004E2716">
        <w:rPr>
          <w:rFonts w:ascii="Times New Roman" w:eastAsia="Calibri" w:hAnsi="Times New Roman" w:cs="Arial"/>
          <w:color w:val="000000"/>
          <w:sz w:val="24"/>
          <w:szCs w:val="18"/>
          <w:lang w:eastAsia="en-US"/>
        </w:rPr>
        <w:t xml:space="preserve"> – номер разграничивающей частоты на кривой </w:t>
      </w:r>
      <w:r w:rsidRPr="004E2716">
        <w:rPr>
          <w:rFonts w:ascii="Times New Roman" w:eastAsia="Calibri" w:hAnsi="Times New Roman" w:cs="Arial"/>
          <w:color w:val="000000"/>
          <w:position w:val="-10"/>
          <w:sz w:val="24"/>
          <w:szCs w:val="18"/>
          <w:lang w:eastAsia="en-US"/>
        </w:rPr>
        <w:object w:dxaOrig="700" w:dyaOrig="340">
          <v:shape id="_x0000_i1032" type="#_x0000_t75" style="width:42pt;height:22.5pt" o:ole="">
            <v:imagedata r:id="rId21" o:title=""/>
          </v:shape>
          <o:OLEObject Type="Embed" ProgID="Equation.3" ShapeID="_x0000_i1032" DrawAspect="Content" ObjectID="_1673781041" r:id="rId22"/>
        </w:object>
      </w:r>
      <w:r w:rsidRPr="004E2716">
        <w:rPr>
          <w:rFonts w:ascii="Times New Roman" w:eastAsia="Calibri" w:hAnsi="Times New Roman" w:cs="Arial"/>
          <w:color w:val="000000"/>
          <w:sz w:val="24"/>
          <w:szCs w:val="18"/>
          <w:lang w:eastAsia="en-US"/>
        </w:rPr>
        <w:t xml:space="preserve">(в работе использовался </w:t>
      </w:r>
      <w:r w:rsidRPr="004E2716">
        <w:rPr>
          <w:rFonts w:ascii="Times New Roman" w:eastAsia="Calibri" w:hAnsi="Times New Roman" w:cs="Arial"/>
          <w:i/>
          <w:color w:val="000000"/>
          <w:sz w:val="24"/>
          <w:szCs w:val="18"/>
          <w:lang w:val="en-US" w:eastAsia="en-US"/>
        </w:rPr>
        <w:t>t</w:t>
      </w:r>
      <w:r w:rsidRPr="004E2716">
        <w:rPr>
          <w:rFonts w:ascii="Times New Roman" w:eastAsia="Calibri" w:hAnsi="Times New Roman" w:cs="Arial"/>
          <w:i/>
          <w:color w:val="000000"/>
          <w:sz w:val="24"/>
          <w:szCs w:val="18"/>
          <w:lang w:eastAsia="en-US"/>
        </w:rPr>
        <w:t>=19</w:t>
      </w:r>
      <w:r w:rsidRPr="004E2716">
        <w:rPr>
          <w:rFonts w:ascii="Times New Roman" w:eastAsia="Calibri" w:hAnsi="Times New Roman" w:cs="Arial"/>
          <w:color w:val="000000"/>
          <w:sz w:val="24"/>
          <w:szCs w:val="18"/>
          <w:lang w:eastAsia="en-US"/>
        </w:rPr>
        <w:t>). Для указанных отрезков находятся средние значения С</w:t>
      </w:r>
      <w:r w:rsidRPr="004E2716">
        <w:rPr>
          <w:rFonts w:ascii="Times New Roman" w:eastAsia="Calibri" w:hAnsi="Times New Roman" w:cs="Arial"/>
          <w:color w:val="000000"/>
          <w:sz w:val="24"/>
          <w:szCs w:val="18"/>
          <w:vertAlign w:val="subscript"/>
          <w:lang w:eastAsia="en-US"/>
        </w:rPr>
        <w:t>1</w:t>
      </w:r>
      <w:r w:rsidRPr="004E2716">
        <w:rPr>
          <w:rFonts w:ascii="Times New Roman" w:eastAsia="Calibri" w:hAnsi="Times New Roman" w:cs="Arial"/>
          <w:color w:val="000000"/>
          <w:sz w:val="24"/>
          <w:szCs w:val="18"/>
          <w:lang w:eastAsia="en-US"/>
        </w:rPr>
        <w:t xml:space="preserve"> и С</w:t>
      </w:r>
      <w:r w:rsidRPr="004E2716">
        <w:rPr>
          <w:rFonts w:ascii="Times New Roman" w:eastAsia="Calibri" w:hAnsi="Times New Roman" w:cs="Arial"/>
          <w:color w:val="000000"/>
          <w:sz w:val="24"/>
          <w:szCs w:val="18"/>
          <w:vertAlign w:val="subscript"/>
          <w:lang w:eastAsia="en-US"/>
        </w:rPr>
        <w:t>2</w:t>
      </w:r>
      <w:r w:rsidRPr="004E2716">
        <w:rPr>
          <w:rFonts w:ascii="Times New Roman" w:eastAsia="Calibri" w:hAnsi="Times New Roman" w:cs="Arial"/>
          <w:color w:val="000000"/>
          <w:sz w:val="24"/>
          <w:szCs w:val="18"/>
          <w:lang w:eastAsia="en-US"/>
        </w:rPr>
        <w:t>, которые затем используются в качестве информативных признаков АСМ-изображений [10].</w:t>
      </w:r>
    </w:p>
    <w:p w:rsidR="00D801A1" w:rsidRDefault="00D801A1" w:rsidP="00D801A1">
      <w:pPr>
        <w:widowControl w:val="0"/>
        <w:autoSpaceDE w:val="0"/>
        <w:autoSpaceDN w:val="0"/>
        <w:adjustRightInd w:val="0"/>
        <w:spacing w:after="0" w:line="240" w:lineRule="auto"/>
        <w:ind w:firstLine="567"/>
        <w:jc w:val="both"/>
        <w:rPr>
          <w:rFonts w:ascii="Times New Roman" w:eastAsia="Calibri" w:hAnsi="Times New Roman" w:cs="Arial"/>
          <w:color w:val="000000"/>
          <w:sz w:val="24"/>
          <w:szCs w:val="18"/>
          <w:lang w:eastAsia="en-US"/>
        </w:rPr>
      </w:pPr>
      <w:r w:rsidRPr="001023D9">
        <w:rPr>
          <w:rFonts w:ascii="Times New Roman" w:eastAsia="Calibri" w:hAnsi="Times New Roman" w:cs="Arial"/>
          <w:b/>
          <w:color w:val="000000"/>
          <w:sz w:val="24"/>
          <w:szCs w:val="18"/>
          <w:lang w:eastAsia="en-US"/>
        </w:rPr>
        <w:t>Материалы и методы.</w:t>
      </w:r>
      <w:r w:rsidRPr="004E2716">
        <w:rPr>
          <w:rFonts w:ascii="Times New Roman" w:eastAsia="Calibri" w:hAnsi="Times New Roman" w:cs="Arial"/>
          <w:b/>
          <w:color w:val="000000"/>
          <w:sz w:val="24"/>
          <w:szCs w:val="18"/>
          <w:lang w:eastAsia="en-US"/>
        </w:rPr>
        <w:t xml:space="preserve"> </w:t>
      </w:r>
    </w:p>
    <w:p w:rsidR="00D801A1" w:rsidRPr="004E2716" w:rsidRDefault="00D801A1" w:rsidP="00D801A1">
      <w:pPr>
        <w:widowControl w:val="0"/>
        <w:autoSpaceDE w:val="0"/>
        <w:autoSpaceDN w:val="0"/>
        <w:adjustRightInd w:val="0"/>
        <w:spacing w:after="0" w:line="240" w:lineRule="auto"/>
        <w:ind w:firstLine="567"/>
        <w:jc w:val="both"/>
        <w:rPr>
          <w:rFonts w:ascii="Times New Roman" w:eastAsia="Calibri" w:hAnsi="Times New Roman" w:cs="Arial"/>
          <w:color w:val="000000"/>
          <w:sz w:val="24"/>
          <w:szCs w:val="18"/>
          <w:lang w:eastAsia="en-US"/>
        </w:rPr>
      </w:pPr>
      <w:r w:rsidRPr="004E2716">
        <w:rPr>
          <w:rFonts w:ascii="Times New Roman" w:eastAsia="Calibri" w:hAnsi="Times New Roman" w:cs="Arial"/>
          <w:color w:val="000000"/>
          <w:sz w:val="24"/>
          <w:szCs w:val="18"/>
          <w:lang w:eastAsia="en-US"/>
        </w:rPr>
        <w:t xml:space="preserve">В работе анализировались записанные в режиме сканирования </w:t>
      </w:r>
      <w:r w:rsidRPr="004E2716">
        <w:rPr>
          <w:rFonts w:ascii="Times New Roman" w:eastAsia="Calibri" w:hAnsi="Times New Roman" w:cs="Arial"/>
          <w:color w:val="000000"/>
          <w:sz w:val="24"/>
          <w:szCs w:val="18"/>
          <w:lang w:val="en-US" w:eastAsia="en-US"/>
        </w:rPr>
        <w:t>torsion</w:t>
      </w:r>
      <w:r w:rsidRPr="004E2716">
        <w:rPr>
          <w:rFonts w:ascii="Times New Roman" w:eastAsia="Calibri" w:hAnsi="Times New Roman" w:cs="Arial"/>
          <w:color w:val="000000"/>
          <w:sz w:val="24"/>
          <w:szCs w:val="18"/>
          <w:lang w:eastAsia="en-US"/>
        </w:rPr>
        <w:t xml:space="preserve"> (карта латеральных сил) АСМ-изображения поверхностей эритроцитов (</w:t>
      </w:r>
      <w:proofErr w:type="spellStart"/>
      <w:r w:rsidRPr="004E2716">
        <w:rPr>
          <w:rFonts w:ascii="Times New Roman" w:eastAsia="Calibri" w:hAnsi="Times New Roman" w:cs="Arial"/>
          <w:color w:val="000000"/>
          <w:sz w:val="24"/>
          <w:szCs w:val="18"/>
          <w:lang w:eastAsia="en-US"/>
        </w:rPr>
        <w:t>дискоцитов</w:t>
      </w:r>
      <w:proofErr w:type="spellEnd"/>
      <w:r w:rsidRPr="004E2716">
        <w:rPr>
          <w:rFonts w:ascii="Times New Roman" w:eastAsia="Calibri" w:hAnsi="Times New Roman" w:cs="Arial"/>
          <w:color w:val="000000"/>
          <w:sz w:val="24"/>
          <w:szCs w:val="18"/>
          <w:lang w:eastAsia="en-US"/>
        </w:rPr>
        <w:t xml:space="preserve">, </w:t>
      </w:r>
      <w:proofErr w:type="spellStart"/>
      <w:r w:rsidRPr="004E2716">
        <w:rPr>
          <w:rFonts w:ascii="Times New Roman" w:eastAsia="Calibri" w:hAnsi="Times New Roman" w:cs="Arial"/>
          <w:color w:val="000000"/>
          <w:sz w:val="24"/>
          <w:szCs w:val="18"/>
          <w:lang w:eastAsia="en-US"/>
        </w:rPr>
        <w:t>сфероцитов</w:t>
      </w:r>
      <w:proofErr w:type="spellEnd"/>
      <w:r w:rsidRPr="004E2716">
        <w:rPr>
          <w:rFonts w:ascii="Times New Roman" w:eastAsia="Calibri" w:hAnsi="Times New Roman" w:cs="Arial"/>
          <w:color w:val="000000"/>
          <w:sz w:val="24"/>
          <w:szCs w:val="18"/>
          <w:lang w:eastAsia="en-US"/>
        </w:rPr>
        <w:t xml:space="preserve">, </w:t>
      </w:r>
      <w:proofErr w:type="spellStart"/>
      <w:r w:rsidRPr="004E2716">
        <w:rPr>
          <w:rFonts w:ascii="Times New Roman" w:eastAsia="Calibri" w:hAnsi="Times New Roman" w:cs="Arial"/>
          <w:color w:val="000000"/>
          <w:sz w:val="24"/>
          <w:szCs w:val="18"/>
          <w:lang w:eastAsia="en-US"/>
        </w:rPr>
        <w:t>кодоцитов</w:t>
      </w:r>
      <w:proofErr w:type="spellEnd"/>
      <w:r w:rsidRPr="004E2716">
        <w:rPr>
          <w:rFonts w:ascii="Times New Roman" w:eastAsia="Calibri" w:hAnsi="Times New Roman" w:cs="Arial"/>
          <w:color w:val="000000"/>
          <w:sz w:val="24"/>
          <w:szCs w:val="18"/>
          <w:lang w:eastAsia="en-US"/>
        </w:rPr>
        <w:t xml:space="preserve"> и </w:t>
      </w:r>
      <w:proofErr w:type="spellStart"/>
      <w:r w:rsidRPr="004E2716">
        <w:rPr>
          <w:rFonts w:ascii="Times New Roman" w:eastAsia="Calibri" w:hAnsi="Times New Roman" w:cs="Arial"/>
          <w:color w:val="000000"/>
          <w:sz w:val="24"/>
          <w:szCs w:val="18"/>
          <w:lang w:eastAsia="en-US"/>
        </w:rPr>
        <w:t>эхиноцитов</w:t>
      </w:r>
      <w:proofErr w:type="spellEnd"/>
      <w:r w:rsidRPr="004E2716">
        <w:rPr>
          <w:rFonts w:ascii="Times New Roman" w:eastAsia="Calibri" w:hAnsi="Times New Roman" w:cs="Arial"/>
          <w:color w:val="000000"/>
          <w:sz w:val="24"/>
          <w:szCs w:val="18"/>
          <w:lang w:eastAsia="en-US"/>
        </w:rPr>
        <w:t xml:space="preserve">), полученных от пациентов с наследственным </w:t>
      </w:r>
      <w:proofErr w:type="spellStart"/>
      <w:r w:rsidRPr="004E2716">
        <w:rPr>
          <w:rFonts w:ascii="Times New Roman" w:eastAsia="Calibri" w:hAnsi="Times New Roman" w:cs="Arial"/>
          <w:color w:val="000000"/>
          <w:sz w:val="24"/>
          <w:szCs w:val="18"/>
          <w:lang w:eastAsia="en-US"/>
        </w:rPr>
        <w:t>сфероцитозом</w:t>
      </w:r>
      <w:proofErr w:type="spellEnd"/>
      <w:r w:rsidRPr="004E2716">
        <w:rPr>
          <w:rFonts w:ascii="Times New Roman" w:eastAsia="Calibri" w:hAnsi="Times New Roman" w:cs="Arial"/>
          <w:color w:val="000000"/>
          <w:sz w:val="24"/>
          <w:szCs w:val="18"/>
          <w:lang w:eastAsia="en-US"/>
        </w:rPr>
        <w:t>. Размер АСМ-изображений – 2,5 мкм</w:t>
      </w:r>
      <w:r w:rsidRPr="004E2716">
        <w:rPr>
          <w:rFonts w:ascii="Times New Roman" w:eastAsia="Calibri" w:hAnsi="Times New Roman" w:cs="Arial"/>
          <w:color w:val="000000"/>
          <w:sz w:val="24"/>
          <w:szCs w:val="18"/>
          <w:lang w:eastAsia="en-US"/>
        </w:rPr>
        <w:sym w:font="Symbol" w:char="F0B4"/>
      </w:r>
      <w:r w:rsidRPr="004E2716">
        <w:rPr>
          <w:rFonts w:ascii="Times New Roman" w:eastAsia="Calibri" w:hAnsi="Times New Roman" w:cs="Arial"/>
          <w:color w:val="000000"/>
          <w:sz w:val="24"/>
          <w:szCs w:val="18"/>
          <w:lang w:eastAsia="en-US"/>
        </w:rPr>
        <w:t>2,5 мкм и разрешение 256</w:t>
      </w:r>
      <w:r w:rsidRPr="004E2716">
        <w:rPr>
          <w:rFonts w:ascii="Times New Roman" w:eastAsia="Calibri" w:hAnsi="Times New Roman" w:cs="Arial"/>
          <w:color w:val="000000"/>
          <w:sz w:val="24"/>
          <w:szCs w:val="18"/>
          <w:lang w:eastAsia="en-US"/>
        </w:rPr>
        <w:sym w:font="Symbol" w:char="F0B4"/>
      </w:r>
      <w:r w:rsidRPr="004E2716">
        <w:rPr>
          <w:rFonts w:ascii="Times New Roman" w:eastAsia="Calibri" w:hAnsi="Times New Roman" w:cs="Arial"/>
          <w:color w:val="000000"/>
          <w:sz w:val="24"/>
          <w:szCs w:val="18"/>
          <w:lang w:eastAsia="en-US"/>
        </w:rPr>
        <w:t>256 пикселей (</w:t>
      </w:r>
      <w:r w:rsidRPr="004E2716">
        <w:rPr>
          <w:rFonts w:ascii="Times New Roman" w:eastAsia="Calibri" w:hAnsi="Times New Roman" w:cs="Arial"/>
          <w:color w:val="000000"/>
          <w:sz w:val="24"/>
          <w:szCs w:val="18"/>
          <w:lang w:val="en-US" w:eastAsia="en-US"/>
        </w:rPr>
        <w:t>N</w:t>
      </w:r>
      <w:r w:rsidRPr="004E2716">
        <w:rPr>
          <w:rFonts w:ascii="Times New Roman" w:eastAsia="Calibri" w:hAnsi="Times New Roman" w:cs="Arial"/>
          <w:color w:val="000000"/>
          <w:sz w:val="24"/>
          <w:szCs w:val="18"/>
          <w:lang w:eastAsia="en-US"/>
        </w:rPr>
        <w:t>=256).</w:t>
      </w:r>
    </w:p>
    <w:p w:rsidR="00D801A1" w:rsidRPr="004E2716" w:rsidRDefault="00D801A1" w:rsidP="00D801A1">
      <w:pPr>
        <w:widowControl w:val="0"/>
        <w:autoSpaceDE w:val="0"/>
        <w:autoSpaceDN w:val="0"/>
        <w:adjustRightInd w:val="0"/>
        <w:spacing w:after="0" w:line="240" w:lineRule="auto"/>
        <w:ind w:firstLine="567"/>
        <w:jc w:val="both"/>
        <w:rPr>
          <w:rFonts w:ascii="Times New Roman" w:eastAsia="Calibri" w:hAnsi="Times New Roman" w:cs="Arial"/>
          <w:color w:val="000000"/>
          <w:sz w:val="24"/>
          <w:szCs w:val="18"/>
          <w:lang w:eastAsia="en-US"/>
        </w:rPr>
      </w:pPr>
      <w:r w:rsidRPr="004E2716">
        <w:rPr>
          <w:rFonts w:ascii="Times New Roman" w:eastAsia="Calibri" w:hAnsi="Times New Roman" w:cs="Arial"/>
          <w:color w:val="000000"/>
          <w:sz w:val="24"/>
          <w:szCs w:val="18"/>
          <w:lang w:eastAsia="en-US"/>
        </w:rPr>
        <w:t xml:space="preserve">Оценки спектральных плотностей были рассчитаны с помощью ПО, разработанного на языке С++ с использованием библиотеки </w:t>
      </w:r>
      <w:proofErr w:type="spellStart"/>
      <w:r w:rsidRPr="004E2716">
        <w:rPr>
          <w:rFonts w:ascii="Times New Roman" w:eastAsia="Calibri" w:hAnsi="Times New Roman" w:cs="Arial"/>
          <w:color w:val="000000"/>
          <w:sz w:val="24"/>
          <w:szCs w:val="18"/>
          <w:lang w:eastAsia="en-US"/>
        </w:rPr>
        <w:t>fftw</w:t>
      </w:r>
      <w:proofErr w:type="spellEnd"/>
      <w:r w:rsidRPr="004E2716">
        <w:rPr>
          <w:rFonts w:ascii="Times New Roman" w:eastAsia="Calibri" w:hAnsi="Times New Roman" w:cs="Arial"/>
          <w:color w:val="000000"/>
          <w:sz w:val="24"/>
          <w:szCs w:val="18"/>
          <w:lang w:eastAsia="en-US"/>
        </w:rPr>
        <w:t xml:space="preserve">. Графики спектральных оценок построены и проанализированы в </w:t>
      </w:r>
      <w:r w:rsidRPr="004E2716">
        <w:rPr>
          <w:rFonts w:ascii="Times New Roman" w:eastAsia="Calibri" w:hAnsi="Times New Roman" w:cs="Arial"/>
          <w:color w:val="000000"/>
          <w:sz w:val="24"/>
          <w:szCs w:val="18"/>
          <w:lang w:val="en-US" w:eastAsia="en-US"/>
        </w:rPr>
        <w:t>MS</w:t>
      </w:r>
      <w:r w:rsidRPr="004E2716">
        <w:rPr>
          <w:rFonts w:ascii="Times New Roman" w:eastAsia="Calibri" w:hAnsi="Times New Roman" w:cs="Arial"/>
          <w:color w:val="000000"/>
          <w:sz w:val="24"/>
          <w:szCs w:val="18"/>
          <w:lang w:eastAsia="en-US"/>
        </w:rPr>
        <w:t xml:space="preserve"> </w:t>
      </w:r>
      <w:r w:rsidRPr="004E2716">
        <w:rPr>
          <w:rFonts w:ascii="Times New Roman" w:eastAsia="Calibri" w:hAnsi="Times New Roman" w:cs="Arial"/>
          <w:color w:val="000000"/>
          <w:sz w:val="24"/>
          <w:szCs w:val="18"/>
          <w:lang w:val="en-US" w:eastAsia="en-US"/>
        </w:rPr>
        <w:t>Excel</w:t>
      </w:r>
      <w:r w:rsidRPr="004E2716">
        <w:rPr>
          <w:rFonts w:ascii="Times New Roman" w:eastAsia="Calibri" w:hAnsi="Times New Roman" w:cs="Arial"/>
          <w:color w:val="000000"/>
          <w:sz w:val="24"/>
          <w:szCs w:val="18"/>
          <w:lang w:eastAsia="en-US"/>
        </w:rPr>
        <w:t>.</w:t>
      </w:r>
    </w:p>
    <w:p w:rsidR="00D801A1" w:rsidRDefault="00D801A1" w:rsidP="00D801A1">
      <w:pPr>
        <w:widowControl w:val="0"/>
        <w:autoSpaceDE w:val="0"/>
        <w:autoSpaceDN w:val="0"/>
        <w:adjustRightInd w:val="0"/>
        <w:spacing w:after="0" w:line="240" w:lineRule="auto"/>
        <w:ind w:firstLine="567"/>
        <w:jc w:val="both"/>
        <w:rPr>
          <w:rFonts w:ascii="Times New Roman" w:eastAsia="Calibri" w:hAnsi="Times New Roman" w:cs="Arial"/>
          <w:color w:val="000000"/>
          <w:sz w:val="24"/>
          <w:szCs w:val="18"/>
          <w:lang w:eastAsia="en-US"/>
        </w:rPr>
      </w:pPr>
      <w:r w:rsidRPr="001023D9">
        <w:rPr>
          <w:rFonts w:ascii="Times New Roman" w:eastAsia="Calibri" w:hAnsi="Times New Roman" w:cs="Arial"/>
          <w:b/>
          <w:color w:val="000000"/>
          <w:sz w:val="24"/>
          <w:szCs w:val="18"/>
          <w:lang w:eastAsia="en-US"/>
        </w:rPr>
        <w:t>Результаты.</w:t>
      </w:r>
      <w:r w:rsidRPr="004E2716">
        <w:rPr>
          <w:rFonts w:ascii="Times New Roman" w:eastAsia="Calibri" w:hAnsi="Times New Roman" w:cs="Arial"/>
          <w:color w:val="000000"/>
          <w:sz w:val="24"/>
          <w:szCs w:val="18"/>
          <w:lang w:eastAsia="en-US"/>
        </w:rPr>
        <w:t xml:space="preserve"> </w:t>
      </w:r>
    </w:p>
    <w:p w:rsidR="00D801A1" w:rsidRPr="004E2716" w:rsidRDefault="00D801A1" w:rsidP="00D801A1">
      <w:pPr>
        <w:widowControl w:val="0"/>
        <w:autoSpaceDE w:val="0"/>
        <w:autoSpaceDN w:val="0"/>
        <w:adjustRightInd w:val="0"/>
        <w:spacing w:after="0" w:line="240" w:lineRule="auto"/>
        <w:ind w:firstLine="567"/>
        <w:jc w:val="both"/>
        <w:rPr>
          <w:rFonts w:ascii="Times New Roman" w:eastAsia="Calibri" w:hAnsi="Times New Roman" w:cs="Arial"/>
          <w:color w:val="000000"/>
          <w:sz w:val="24"/>
          <w:szCs w:val="18"/>
          <w:lang w:eastAsia="en-US"/>
        </w:rPr>
      </w:pPr>
      <w:r w:rsidRPr="004E2716">
        <w:rPr>
          <w:rFonts w:ascii="Times New Roman" w:eastAsia="Calibri" w:hAnsi="Times New Roman" w:cs="Arial"/>
          <w:color w:val="000000"/>
          <w:sz w:val="24"/>
          <w:szCs w:val="18"/>
          <w:lang w:eastAsia="en-US"/>
        </w:rPr>
        <w:t xml:space="preserve">На рисунке 1 проиллюстрированы различия спектральных оценок, усредненных по всей выборке для каждой формы эритроцитов. На этом рисунке представлена также граница разделения </w:t>
      </w:r>
      <w:r w:rsidRPr="004E2716">
        <w:rPr>
          <w:rFonts w:ascii="Times New Roman" w:eastAsia="Calibri" w:hAnsi="Times New Roman" w:cs="Arial"/>
          <w:color w:val="000000"/>
          <w:sz w:val="24"/>
          <w:szCs w:val="18"/>
          <w:lang w:val="en-US" w:eastAsia="en-US"/>
        </w:rPr>
        <w:t>t</w:t>
      </w:r>
      <w:r w:rsidRPr="004E2716">
        <w:rPr>
          <w:rFonts w:ascii="Times New Roman" w:eastAsia="Calibri" w:hAnsi="Times New Roman" w:cs="Arial"/>
          <w:color w:val="000000"/>
          <w:sz w:val="24"/>
          <w:szCs w:val="18"/>
          <w:lang w:eastAsia="en-US"/>
        </w:rPr>
        <w:t xml:space="preserve"> (для информативных признаков С</w:t>
      </w:r>
      <w:r w:rsidRPr="004E2716">
        <w:rPr>
          <w:rFonts w:ascii="Times New Roman" w:eastAsia="Calibri" w:hAnsi="Times New Roman" w:cs="Arial"/>
          <w:color w:val="000000"/>
          <w:sz w:val="24"/>
          <w:szCs w:val="18"/>
          <w:vertAlign w:val="subscript"/>
          <w:lang w:eastAsia="en-US"/>
        </w:rPr>
        <w:t>1</w:t>
      </w:r>
      <w:r w:rsidRPr="004E2716">
        <w:rPr>
          <w:rFonts w:ascii="Times New Roman" w:eastAsia="Calibri" w:hAnsi="Times New Roman" w:cs="Arial"/>
          <w:color w:val="000000"/>
          <w:sz w:val="24"/>
          <w:szCs w:val="18"/>
          <w:lang w:eastAsia="en-US"/>
        </w:rPr>
        <w:t xml:space="preserve"> и С</w:t>
      </w:r>
      <w:r w:rsidRPr="004E2716">
        <w:rPr>
          <w:rFonts w:ascii="Times New Roman" w:eastAsia="Calibri" w:hAnsi="Times New Roman" w:cs="Arial"/>
          <w:color w:val="000000"/>
          <w:sz w:val="24"/>
          <w:szCs w:val="18"/>
          <w:vertAlign w:val="subscript"/>
          <w:lang w:eastAsia="en-US"/>
        </w:rPr>
        <w:t>2</w:t>
      </w:r>
      <w:r w:rsidRPr="004E2716">
        <w:rPr>
          <w:rFonts w:ascii="Times New Roman" w:eastAsia="Calibri" w:hAnsi="Times New Roman" w:cs="Arial"/>
          <w:color w:val="000000"/>
          <w:sz w:val="24"/>
          <w:szCs w:val="18"/>
          <w:lang w:eastAsia="en-US"/>
        </w:rPr>
        <w:t>).</w:t>
      </w:r>
    </w:p>
    <w:p w:rsidR="00D801A1" w:rsidRPr="004E2716" w:rsidRDefault="00D801A1" w:rsidP="00D801A1">
      <w:pPr>
        <w:widowControl w:val="0"/>
        <w:autoSpaceDE w:val="0"/>
        <w:autoSpaceDN w:val="0"/>
        <w:adjustRightInd w:val="0"/>
        <w:spacing w:after="0" w:line="240" w:lineRule="auto"/>
        <w:ind w:firstLine="567"/>
        <w:jc w:val="both"/>
        <w:rPr>
          <w:rFonts w:ascii="Times New Roman" w:eastAsia="Calibri" w:hAnsi="Times New Roman" w:cs="Arial"/>
          <w:color w:val="000000"/>
          <w:sz w:val="24"/>
          <w:szCs w:val="18"/>
          <w:lang w:eastAsia="en-US"/>
        </w:rPr>
      </w:pPr>
      <w:r w:rsidRPr="004E2716">
        <w:rPr>
          <w:rFonts w:ascii="Times New Roman" w:eastAsia="Calibri" w:hAnsi="Times New Roman" w:cs="Arial"/>
          <w:color w:val="000000"/>
          <w:sz w:val="24"/>
          <w:szCs w:val="18"/>
          <w:lang w:eastAsia="en-US"/>
        </w:rPr>
        <w:t>Проведен статистический анализ с использованием критерия Фишера и критерия Стьюдента информативных признаков С</w:t>
      </w:r>
      <w:r w:rsidRPr="004E2716">
        <w:rPr>
          <w:rFonts w:ascii="Times New Roman" w:eastAsia="Calibri" w:hAnsi="Times New Roman" w:cs="Arial"/>
          <w:color w:val="000000"/>
          <w:sz w:val="24"/>
          <w:szCs w:val="18"/>
          <w:vertAlign w:val="subscript"/>
          <w:lang w:eastAsia="en-US"/>
        </w:rPr>
        <w:t>1</w:t>
      </w:r>
      <w:r w:rsidRPr="004E2716">
        <w:rPr>
          <w:rFonts w:ascii="Times New Roman" w:eastAsia="Calibri" w:hAnsi="Times New Roman" w:cs="Arial"/>
          <w:color w:val="000000"/>
          <w:sz w:val="24"/>
          <w:szCs w:val="18"/>
          <w:lang w:eastAsia="en-US"/>
        </w:rPr>
        <w:t>/С</w:t>
      </w:r>
      <w:r w:rsidRPr="004E2716">
        <w:rPr>
          <w:rFonts w:ascii="Times New Roman" w:eastAsia="Calibri" w:hAnsi="Times New Roman" w:cs="Arial"/>
          <w:color w:val="000000"/>
          <w:sz w:val="24"/>
          <w:szCs w:val="18"/>
          <w:vertAlign w:val="subscript"/>
          <w:lang w:eastAsia="en-US"/>
        </w:rPr>
        <w:t>2</w:t>
      </w:r>
      <w:r w:rsidRPr="004E2716">
        <w:rPr>
          <w:rFonts w:ascii="Times New Roman" w:eastAsia="Calibri" w:hAnsi="Times New Roman" w:cs="Arial"/>
          <w:color w:val="000000"/>
          <w:sz w:val="24"/>
          <w:szCs w:val="18"/>
          <w:lang w:eastAsia="en-US"/>
        </w:rPr>
        <w:t xml:space="preserve"> для выборок </w:t>
      </w:r>
      <w:proofErr w:type="spellStart"/>
      <w:r w:rsidRPr="004E2716">
        <w:rPr>
          <w:rFonts w:ascii="Times New Roman" w:eastAsia="Calibri" w:hAnsi="Times New Roman" w:cs="Arial"/>
          <w:color w:val="000000"/>
          <w:sz w:val="24"/>
          <w:szCs w:val="18"/>
          <w:lang w:eastAsia="en-US"/>
        </w:rPr>
        <w:t>дискоцитов</w:t>
      </w:r>
      <w:proofErr w:type="spellEnd"/>
      <w:r w:rsidRPr="004E2716">
        <w:rPr>
          <w:rFonts w:ascii="Times New Roman" w:eastAsia="Calibri" w:hAnsi="Times New Roman" w:cs="Arial"/>
          <w:color w:val="000000"/>
          <w:sz w:val="24"/>
          <w:szCs w:val="18"/>
          <w:lang w:eastAsia="en-US"/>
        </w:rPr>
        <w:t xml:space="preserve">, </w:t>
      </w:r>
      <w:proofErr w:type="spellStart"/>
      <w:r w:rsidRPr="004E2716">
        <w:rPr>
          <w:rFonts w:ascii="Times New Roman" w:eastAsia="Calibri" w:hAnsi="Times New Roman" w:cs="Arial"/>
          <w:color w:val="000000"/>
          <w:sz w:val="24"/>
          <w:szCs w:val="18"/>
          <w:lang w:eastAsia="en-US"/>
        </w:rPr>
        <w:t>сфероцитов</w:t>
      </w:r>
      <w:proofErr w:type="spellEnd"/>
      <w:r w:rsidRPr="004E2716">
        <w:rPr>
          <w:rFonts w:ascii="Times New Roman" w:eastAsia="Calibri" w:hAnsi="Times New Roman" w:cs="Arial"/>
          <w:color w:val="000000"/>
          <w:sz w:val="24"/>
          <w:szCs w:val="18"/>
          <w:lang w:eastAsia="en-US"/>
        </w:rPr>
        <w:t xml:space="preserve">, </w:t>
      </w:r>
      <w:proofErr w:type="spellStart"/>
      <w:r w:rsidRPr="004E2716">
        <w:rPr>
          <w:rFonts w:ascii="Times New Roman" w:eastAsia="Calibri" w:hAnsi="Times New Roman" w:cs="Arial"/>
          <w:color w:val="000000"/>
          <w:sz w:val="24"/>
          <w:szCs w:val="18"/>
          <w:lang w:eastAsia="en-US"/>
        </w:rPr>
        <w:t>кодоцитов</w:t>
      </w:r>
      <w:proofErr w:type="spellEnd"/>
      <w:r w:rsidRPr="004E2716">
        <w:rPr>
          <w:rFonts w:ascii="Times New Roman" w:eastAsia="Calibri" w:hAnsi="Times New Roman" w:cs="Arial"/>
          <w:color w:val="000000"/>
          <w:sz w:val="24"/>
          <w:szCs w:val="18"/>
          <w:lang w:eastAsia="en-US"/>
        </w:rPr>
        <w:t xml:space="preserve"> и </w:t>
      </w:r>
      <w:proofErr w:type="spellStart"/>
      <w:r w:rsidRPr="004E2716">
        <w:rPr>
          <w:rFonts w:ascii="Times New Roman" w:eastAsia="Calibri" w:hAnsi="Times New Roman" w:cs="Arial"/>
          <w:color w:val="000000"/>
          <w:sz w:val="24"/>
          <w:szCs w:val="18"/>
          <w:lang w:eastAsia="en-US"/>
        </w:rPr>
        <w:t>эхиноцитов</w:t>
      </w:r>
      <w:proofErr w:type="spellEnd"/>
      <w:r w:rsidRPr="004E2716">
        <w:rPr>
          <w:rFonts w:ascii="Times New Roman" w:eastAsia="Calibri" w:hAnsi="Times New Roman" w:cs="Arial"/>
          <w:color w:val="000000"/>
          <w:sz w:val="24"/>
          <w:szCs w:val="18"/>
          <w:lang w:eastAsia="en-US"/>
        </w:rPr>
        <w:t>. Установлено статистически значимое различие параметров С</w:t>
      </w:r>
      <w:r w:rsidRPr="004E2716">
        <w:rPr>
          <w:rFonts w:ascii="Times New Roman" w:eastAsia="Calibri" w:hAnsi="Times New Roman" w:cs="Arial"/>
          <w:color w:val="000000"/>
          <w:sz w:val="24"/>
          <w:szCs w:val="18"/>
          <w:vertAlign w:val="subscript"/>
          <w:lang w:eastAsia="en-US"/>
        </w:rPr>
        <w:t>1</w:t>
      </w:r>
      <w:r w:rsidRPr="004E2716">
        <w:rPr>
          <w:rFonts w:ascii="Times New Roman" w:eastAsia="Calibri" w:hAnsi="Times New Roman" w:cs="Arial"/>
          <w:color w:val="000000"/>
          <w:sz w:val="24"/>
          <w:szCs w:val="18"/>
          <w:lang w:eastAsia="en-US"/>
        </w:rPr>
        <w:t>/С</w:t>
      </w:r>
      <w:r w:rsidRPr="004E2716">
        <w:rPr>
          <w:rFonts w:ascii="Times New Roman" w:eastAsia="Calibri" w:hAnsi="Times New Roman" w:cs="Arial"/>
          <w:color w:val="000000"/>
          <w:sz w:val="24"/>
          <w:szCs w:val="18"/>
          <w:vertAlign w:val="subscript"/>
          <w:lang w:eastAsia="en-US"/>
        </w:rPr>
        <w:t>2</w:t>
      </w:r>
      <w:r w:rsidRPr="004E2716">
        <w:rPr>
          <w:rFonts w:ascii="Times New Roman" w:eastAsia="Calibri" w:hAnsi="Times New Roman" w:cs="Arial"/>
          <w:color w:val="000000"/>
          <w:sz w:val="24"/>
          <w:szCs w:val="18"/>
          <w:lang w:eastAsia="en-US"/>
        </w:rPr>
        <w:t xml:space="preserve"> для </w:t>
      </w:r>
      <w:proofErr w:type="spellStart"/>
      <w:r w:rsidRPr="004E2716">
        <w:rPr>
          <w:rFonts w:ascii="Times New Roman" w:eastAsia="Calibri" w:hAnsi="Times New Roman" w:cs="Arial"/>
          <w:color w:val="000000"/>
          <w:sz w:val="24"/>
          <w:szCs w:val="18"/>
          <w:lang w:eastAsia="en-US"/>
        </w:rPr>
        <w:t>дискоцитов</w:t>
      </w:r>
      <w:proofErr w:type="spellEnd"/>
      <w:r w:rsidRPr="004E2716">
        <w:rPr>
          <w:rFonts w:ascii="Times New Roman" w:eastAsia="Calibri" w:hAnsi="Times New Roman" w:cs="Arial"/>
          <w:color w:val="000000"/>
          <w:sz w:val="24"/>
          <w:szCs w:val="18"/>
          <w:lang w:eastAsia="en-US"/>
        </w:rPr>
        <w:t xml:space="preserve"> и остальных форм эритроцитов (</w:t>
      </w:r>
      <w:r w:rsidRPr="004E2716">
        <w:rPr>
          <w:rFonts w:ascii="Times New Roman" w:eastAsia="Calibri" w:hAnsi="Times New Roman" w:cs="Arial"/>
          <w:color w:val="000000"/>
          <w:sz w:val="24"/>
          <w:szCs w:val="18"/>
          <w:lang w:val="en-US" w:eastAsia="en-US"/>
        </w:rPr>
        <w:t>p</w:t>
      </w:r>
      <w:r w:rsidRPr="004E2716">
        <w:rPr>
          <w:rFonts w:ascii="Times New Roman" w:eastAsia="Calibri" w:hAnsi="Times New Roman" w:cs="Arial"/>
          <w:color w:val="000000"/>
          <w:sz w:val="24"/>
          <w:szCs w:val="18"/>
          <w:lang w:eastAsia="en-US"/>
        </w:rPr>
        <w:t xml:space="preserve">&lt;0.05) пациентов с наследственным </w:t>
      </w:r>
      <w:proofErr w:type="spellStart"/>
      <w:r w:rsidRPr="004E2716">
        <w:rPr>
          <w:rFonts w:ascii="Times New Roman" w:eastAsia="Calibri" w:hAnsi="Times New Roman" w:cs="Arial"/>
          <w:color w:val="000000"/>
          <w:sz w:val="24"/>
          <w:szCs w:val="18"/>
          <w:lang w:eastAsia="en-US"/>
        </w:rPr>
        <w:t>сфероцитозом</w:t>
      </w:r>
      <w:proofErr w:type="spellEnd"/>
      <w:r w:rsidRPr="004E2716">
        <w:rPr>
          <w:rFonts w:ascii="Times New Roman" w:eastAsia="Calibri" w:hAnsi="Times New Roman" w:cs="Arial"/>
          <w:color w:val="000000"/>
          <w:sz w:val="24"/>
          <w:szCs w:val="18"/>
          <w:lang w:eastAsia="en-US"/>
        </w:rPr>
        <w:t xml:space="preserve">, что свидетельствует о различии структуры </w:t>
      </w:r>
      <w:proofErr w:type="spellStart"/>
      <w:r w:rsidRPr="004E2716">
        <w:rPr>
          <w:rFonts w:ascii="Times New Roman" w:eastAsia="Calibri" w:hAnsi="Times New Roman" w:cs="Arial"/>
          <w:color w:val="000000"/>
          <w:sz w:val="24"/>
          <w:szCs w:val="18"/>
          <w:lang w:eastAsia="en-US"/>
        </w:rPr>
        <w:t>цитоскелета</w:t>
      </w:r>
      <w:proofErr w:type="spellEnd"/>
      <w:r w:rsidRPr="004E2716">
        <w:rPr>
          <w:rFonts w:ascii="Times New Roman" w:eastAsia="Calibri" w:hAnsi="Times New Roman" w:cs="Arial"/>
          <w:color w:val="000000"/>
          <w:sz w:val="24"/>
          <w:szCs w:val="18"/>
          <w:lang w:eastAsia="en-US"/>
        </w:rPr>
        <w:t xml:space="preserve"> для этих форм клеток.</w:t>
      </w:r>
    </w:p>
    <w:p w:rsidR="00D801A1" w:rsidRPr="004E2716" w:rsidRDefault="00D801A1" w:rsidP="00D801A1">
      <w:pPr>
        <w:spacing w:before="240" w:after="240" w:line="240" w:lineRule="auto"/>
        <w:jc w:val="center"/>
        <w:rPr>
          <w:rFonts w:ascii="Times New Roman" w:eastAsia="Droid Sans Fallback" w:hAnsi="Times New Roman"/>
          <w:kern w:val="1"/>
          <w:sz w:val="24"/>
          <w:szCs w:val="24"/>
          <w:lang w:eastAsia="zh-CN" w:bidi="hi-IN"/>
        </w:rPr>
      </w:pPr>
      <w:r w:rsidRPr="004E2716">
        <w:rPr>
          <w:rFonts w:ascii="Times New Roman" w:eastAsia="Droid Sans Fallback" w:hAnsi="Times New Roman"/>
          <w:noProof/>
          <w:kern w:val="1"/>
          <w:sz w:val="24"/>
          <w:szCs w:val="24"/>
        </w:rPr>
        <w:drawing>
          <wp:inline distT="0" distB="0" distL="0" distR="0" wp14:anchorId="7A363E04" wp14:editId="0DF616E4">
            <wp:extent cx="3830944" cy="2160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30944" cy="2160000"/>
                    </a:xfrm>
                    <a:prstGeom prst="rect">
                      <a:avLst/>
                    </a:prstGeom>
                  </pic:spPr>
                </pic:pic>
              </a:graphicData>
            </a:graphic>
          </wp:inline>
        </w:drawing>
      </w:r>
    </w:p>
    <w:p w:rsidR="00D801A1" w:rsidRDefault="00D801A1" w:rsidP="00D801A1">
      <w:pPr>
        <w:spacing w:before="240" w:after="240" w:line="240" w:lineRule="auto"/>
        <w:jc w:val="center"/>
        <w:rPr>
          <w:rFonts w:ascii="Times New Roman" w:eastAsia="Droid Sans Fallback" w:hAnsi="Times New Roman"/>
          <w:kern w:val="1"/>
          <w:sz w:val="24"/>
          <w:szCs w:val="24"/>
          <w:lang w:eastAsia="zh-CN" w:bidi="hi-IN"/>
        </w:rPr>
      </w:pPr>
      <w:r w:rsidRPr="004E2716">
        <w:rPr>
          <w:rFonts w:ascii="Times New Roman" w:eastAsia="Droid Sans Fallback" w:hAnsi="Times New Roman"/>
          <w:i/>
          <w:kern w:val="1"/>
          <w:sz w:val="24"/>
          <w:szCs w:val="24"/>
          <w:lang w:eastAsia="zh-CN" w:bidi="hi-IN"/>
        </w:rPr>
        <w:t>Рисунок 1.</w:t>
      </w:r>
      <w:r w:rsidRPr="004E2716">
        <w:rPr>
          <w:rFonts w:ascii="Times New Roman" w:eastAsia="Droid Sans Fallback" w:hAnsi="Times New Roman"/>
          <w:kern w:val="1"/>
          <w:sz w:val="24"/>
          <w:szCs w:val="24"/>
          <w:lang w:eastAsia="zh-CN" w:bidi="hi-IN"/>
        </w:rPr>
        <w:t xml:space="preserve"> Спектральные оценки, усредненные по выборкам для </w:t>
      </w:r>
      <w:proofErr w:type="spellStart"/>
      <w:r w:rsidRPr="004E2716">
        <w:rPr>
          <w:rFonts w:ascii="Times New Roman" w:eastAsia="Droid Sans Fallback" w:hAnsi="Times New Roman"/>
          <w:kern w:val="1"/>
          <w:sz w:val="24"/>
          <w:szCs w:val="24"/>
          <w:lang w:eastAsia="zh-CN" w:bidi="hi-IN"/>
        </w:rPr>
        <w:t>дискоцитов</w:t>
      </w:r>
      <w:proofErr w:type="spellEnd"/>
      <w:r w:rsidRPr="004E2716">
        <w:rPr>
          <w:rFonts w:ascii="Times New Roman" w:eastAsia="Droid Sans Fallback" w:hAnsi="Times New Roman"/>
          <w:kern w:val="1"/>
          <w:sz w:val="24"/>
          <w:szCs w:val="24"/>
          <w:lang w:eastAsia="zh-CN" w:bidi="hi-IN"/>
        </w:rPr>
        <w:t xml:space="preserve">, </w:t>
      </w:r>
      <w:proofErr w:type="spellStart"/>
      <w:r w:rsidRPr="004E2716">
        <w:rPr>
          <w:rFonts w:ascii="Times New Roman" w:eastAsia="Droid Sans Fallback" w:hAnsi="Times New Roman"/>
          <w:kern w:val="1"/>
          <w:sz w:val="24"/>
          <w:szCs w:val="24"/>
          <w:lang w:eastAsia="zh-CN" w:bidi="hi-IN"/>
        </w:rPr>
        <w:t>сфероцитов</w:t>
      </w:r>
      <w:proofErr w:type="spellEnd"/>
      <w:r w:rsidRPr="004E2716">
        <w:rPr>
          <w:rFonts w:ascii="Times New Roman" w:eastAsia="Droid Sans Fallback" w:hAnsi="Times New Roman"/>
          <w:kern w:val="1"/>
          <w:sz w:val="24"/>
          <w:szCs w:val="24"/>
          <w:lang w:eastAsia="zh-CN" w:bidi="hi-IN"/>
        </w:rPr>
        <w:t xml:space="preserve">, </w:t>
      </w:r>
      <w:r w:rsidRPr="004E2716">
        <w:rPr>
          <w:rFonts w:ascii="Times New Roman" w:eastAsia="Droid Sans Fallback" w:hAnsi="Times New Roman"/>
          <w:kern w:val="1"/>
          <w:sz w:val="24"/>
          <w:szCs w:val="24"/>
          <w:lang w:eastAsia="zh-CN" w:bidi="hi-IN"/>
        </w:rPr>
        <w:br/>
      </w:r>
      <w:proofErr w:type="spellStart"/>
      <w:r w:rsidRPr="004E2716">
        <w:rPr>
          <w:rFonts w:ascii="Times New Roman" w:eastAsia="Droid Sans Fallback" w:hAnsi="Times New Roman"/>
          <w:kern w:val="1"/>
          <w:sz w:val="24"/>
          <w:szCs w:val="24"/>
          <w:lang w:eastAsia="zh-CN" w:bidi="hi-IN"/>
        </w:rPr>
        <w:t>кодоцитов</w:t>
      </w:r>
      <w:proofErr w:type="spellEnd"/>
      <w:r w:rsidRPr="004E2716">
        <w:rPr>
          <w:rFonts w:ascii="Times New Roman" w:eastAsia="Droid Sans Fallback" w:hAnsi="Times New Roman"/>
          <w:kern w:val="1"/>
          <w:sz w:val="24"/>
          <w:szCs w:val="24"/>
          <w:lang w:eastAsia="zh-CN" w:bidi="hi-IN"/>
        </w:rPr>
        <w:t xml:space="preserve"> и </w:t>
      </w:r>
      <w:proofErr w:type="spellStart"/>
      <w:r w:rsidRPr="004E2716">
        <w:rPr>
          <w:rFonts w:ascii="Times New Roman" w:eastAsia="Droid Sans Fallback" w:hAnsi="Times New Roman"/>
          <w:kern w:val="1"/>
          <w:sz w:val="24"/>
          <w:szCs w:val="24"/>
          <w:lang w:eastAsia="zh-CN" w:bidi="hi-IN"/>
        </w:rPr>
        <w:t>эхиноцитов</w:t>
      </w:r>
      <w:proofErr w:type="spellEnd"/>
    </w:p>
    <w:p w:rsidR="00D801A1" w:rsidRPr="004E2716" w:rsidRDefault="00D801A1" w:rsidP="00D801A1">
      <w:pPr>
        <w:spacing w:before="240" w:after="240" w:line="240" w:lineRule="auto"/>
        <w:jc w:val="center"/>
        <w:rPr>
          <w:rFonts w:ascii="Times New Roman" w:eastAsia="Droid Sans Fallback" w:hAnsi="Times New Roman"/>
          <w:kern w:val="1"/>
          <w:sz w:val="24"/>
          <w:szCs w:val="24"/>
          <w:lang w:eastAsia="zh-CN" w:bidi="hi-IN"/>
        </w:rPr>
      </w:pPr>
    </w:p>
    <w:p w:rsidR="00D801A1" w:rsidRDefault="00D801A1" w:rsidP="00D801A1">
      <w:pPr>
        <w:widowControl w:val="0"/>
        <w:autoSpaceDE w:val="0"/>
        <w:autoSpaceDN w:val="0"/>
        <w:adjustRightInd w:val="0"/>
        <w:spacing w:after="0" w:line="240" w:lineRule="auto"/>
        <w:ind w:firstLine="567"/>
        <w:jc w:val="both"/>
        <w:rPr>
          <w:rFonts w:ascii="Times New Roman" w:eastAsia="Calibri" w:hAnsi="Times New Roman" w:cs="Arial"/>
          <w:b/>
          <w:color w:val="000000"/>
          <w:sz w:val="24"/>
          <w:szCs w:val="18"/>
          <w:lang w:eastAsia="en-US"/>
        </w:rPr>
      </w:pPr>
      <w:r w:rsidRPr="001023D9">
        <w:rPr>
          <w:rFonts w:ascii="Times New Roman" w:eastAsia="Calibri" w:hAnsi="Times New Roman" w:cs="Arial"/>
          <w:b/>
          <w:color w:val="000000"/>
          <w:sz w:val="24"/>
          <w:szCs w:val="18"/>
          <w:lang w:eastAsia="en-US"/>
        </w:rPr>
        <w:t>Заключение.</w:t>
      </w:r>
    </w:p>
    <w:p w:rsidR="00D801A1" w:rsidRPr="004E2716" w:rsidRDefault="00D801A1" w:rsidP="00D801A1">
      <w:pPr>
        <w:widowControl w:val="0"/>
        <w:autoSpaceDE w:val="0"/>
        <w:autoSpaceDN w:val="0"/>
        <w:adjustRightInd w:val="0"/>
        <w:spacing w:after="0" w:line="240" w:lineRule="auto"/>
        <w:ind w:firstLine="567"/>
        <w:jc w:val="both"/>
        <w:rPr>
          <w:rFonts w:ascii="Times New Roman" w:eastAsia="Calibri" w:hAnsi="Times New Roman" w:cs="Arial"/>
          <w:color w:val="000000"/>
          <w:sz w:val="24"/>
          <w:szCs w:val="18"/>
          <w:lang w:eastAsia="en-US"/>
        </w:rPr>
      </w:pPr>
      <w:r w:rsidRPr="004E2716">
        <w:rPr>
          <w:rFonts w:ascii="Times New Roman" w:eastAsia="Calibri" w:hAnsi="Times New Roman" w:cs="Arial"/>
          <w:color w:val="000000"/>
          <w:sz w:val="24"/>
          <w:szCs w:val="18"/>
          <w:lang w:eastAsia="en-US"/>
        </w:rPr>
        <w:t xml:space="preserve">Разработанный способ анализа АСМ-изображений поверхностей эритроцитов позволяет получить статистически значимые различия параметров спектральных оценок для разных форм эритроцитов пациентов с врожденными нарушениями структуры </w:t>
      </w:r>
      <w:proofErr w:type="spellStart"/>
      <w:r w:rsidRPr="004E2716">
        <w:rPr>
          <w:rFonts w:ascii="Times New Roman" w:eastAsia="Calibri" w:hAnsi="Times New Roman" w:cs="Arial"/>
          <w:color w:val="000000"/>
          <w:sz w:val="24"/>
          <w:szCs w:val="18"/>
          <w:lang w:eastAsia="en-US"/>
        </w:rPr>
        <w:t>цитоскелета</w:t>
      </w:r>
      <w:proofErr w:type="spellEnd"/>
      <w:r w:rsidRPr="004E2716">
        <w:rPr>
          <w:rFonts w:ascii="Times New Roman" w:eastAsia="Calibri" w:hAnsi="Times New Roman" w:cs="Arial"/>
          <w:color w:val="000000"/>
          <w:sz w:val="24"/>
          <w:szCs w:val="18"/>
          <w:lang w:eastAsia="en-US"/>
        </w:rPr>
        <w:t xml:space="preserve"> (наследственный </w:t>
      </w:r>
      <w:proofErr w:type="spellStart"/>
      <w:r w:rsidRPr="004E2716">
        <w:rPr>
          <w:rFonts w:ascii="Times New Roman" w:eastAsia="Calibri" w:hAnsi="Times New Roman" w:cs="Arial"/>
          <w:color w:val="000000"/>
          <w:sz w:val="24"/>
          <w:szCs w:val="18"/>
          <w:lang w:eastAsia="en-US"/>
        </w:rPr>
        <w:t>сфероцитоз</w:t>
      </w:r>
      <w:proofErr w:type="spellEnd"/>
      <w:r w:rsidRPr="004E2716">
        <w:rPr>
          <w:rFonts w:ascii="Times New Roman" w:eastAsia="Calibri" w:hAnsi="Times New Roman" w:cs="Arial"/>
          <w:color w:val="000000"/>
          <w:sz w:val="24"/>
          <w:szCs w:val="18"/>
          <w:lang w:eastAsia="en-US"/>
        </w:rPr>
        <w:t xml:space="preserve">). </w:t>
      </w:r>
    </w:p>
    <w:p w:rsidR="00D801A1" w:rsidRPr="004E2716" w:rsidRDefault="00D801A1" w:rsidP="00D801A1">
      <w:pPr>
        <w:widowControl w:val="0"/>
        <w:autoSpaceDE w:val="0"/>
        <w:autoSpaceDN w:val="0"/>
        <w:adjustRightInd w:val="0"/>
        <w:spacing w:after="0" w:line="240" w:lineRule="auto"/>
        <w:jc w:val="center"/>
        <w:rPr>
          <w:rFonts w:ascii="Times New Roman" w:eastAsia="Calibri" w:hAnsi="Times New Roman" w:cs="Arial"/>
          <w:b/>
          <w:i/>
          <w:color w:val="000000"/>
          <w:lang w:eastAsia="en-US"/>
        </w:rPr>
      </w:pPr>
    </w:p>
    <w:p w:rsidR="00D801A1" w:rsidRPr="002844F6" w:rsidRDefault="00D801A1" w:rsidP="00D801A1">
      <w:pPr>
        <w:widowControl w:val="0"/>
        <w:autoSpaceDE w:val="0"/>
        <w:autoSpaceDN w:val="0"/>
        <w:adjustRightInd w:val="0"/>
        <w:spacing w:after="0" w:line="240" w:lineRule="auto"/>
        <w:jc w:val="center"/>
        <w:rPr>
          <w:rFonts w:ascii="Times New Roman" w:eastAsia="Calibri" w:hAnsi="Times New Roman" w:cs="Arial"/>
          <w:b/>
          <w:color w:val="000000"/>
          <w:sz w:val="24"/>
          <w:szCs w:val="24"/>
          <w:lang w:val="en-US" w:eastAsia="en-US"/>
        </w:rPr>
      </w:pPr>
      <w:r w:rsidRPr="002844F6">
        <w:rPr>
          <w:rFonts w:ascii="Times New Roman" w:eastAsia="Calibri" w:hAnsi="Times New Roman" w:cs="Arial"/>
          <w:b/>
          <w:color w:val="000000"/>
          <w:sz w:val="24"/>
          <w:szCs w:val="24"/>
          <w:lang w:eastAsia="en-US"/>
        </w:rPr>
        <w:t>Список</w:t>
      </w:r>
      <w:r w:rsidRPr="002844F6">
        <w:rPr>
          <w:rFonts w:ascii="Times New Roman" w:eastAsia="Calibri" w:hAnsi="Times New Roman" w:cs="Arial"/>
          <w:b/>
          <w:color w:val="000000"/>
          <w:sz w:val="24"/>
          <w:szCs w:val="24"/>
          <w:lang w:val="en-US" w:eastAsia="en-US"/>
        </w:rPr>
        <w:t xml:space="preserve"> </w:t>
      </w:r>
      <w:r w:rsidRPr="002844F6">
        <w:rPr>
          <w:rFonts w:ascii="Times New Roman" w:eastAsia="Calibri" w:hAnsi="Times New Roman" w:cs="Arial"/>
          <w:b/>
          <w:color w:val="000000"/>
          <w:sz w:val="24"/>
          <w:szCs w:val="24"/>
          <w:lang w:eastAsia="en-US"/>
        </w:rPr>
        <w:t>литературы</w:t>
      </w:r>
    </w:p>
    <w:p w:rsidR="00D801A1" w:rsidRPr="004E2716" w:rsidRDefault="00D801A1" w:rsidP="00D801A1">
      <w:pPr>
        <w:widowControl w:val="0"/>
        <w:tabs>
          <w:tab w:val="left" w:pos="993"/>
          <w:tab w:val="left" w:pos="1134"/>
        </w:tabs>
        <w:autoSpaceDE w:val="0"/>
        <w:autoSpaceDN w:val="0"/>
        <w:adjustRightInd w:val="0"/>
        <w:spacing w:after="0" w:line="240" w:lineRule="auto"/>
        <w:ind w:firstLine="567"/>
        <w:jc w:val="both"/>
        <w:rPr>
          <w:rFonts w:ascii="Times New Roman" w:eastAsia="Calibri" w:hAnsi="Times New Roman"/>
          <w:color w:val="000000"/>
          <w:spacing w:val="-2"/>
          <w:szCs w:val="16"/>
          <w:lang w:val="en-US" w:eastAsia="en-US"/>
        </w:rPr>
      </w:pPr>
      <w:bookmarkStart w:id="2" w:name="_Ref411844964"/>
      <w:r>
        <w:rPr>
          <w:rFonts w:ascii="Times New Roman" w:eastAsia="Calibri" w:hAnsi="Times New Roman"/>
          <w:color w:val="000000"/>
          <w:spacing w:val="-2"/>
          <w:szCs w:val="16"/>
          <w:lang w:val="en-US" w:eastAsia="en-US"/>
        </w:rPr>
        <w:t>[1]</w:t>
      </w:r>
      <w:r w:rsidRPr="001023D9">
        <w:rPr>
          <w:rFonts w:ascii="Times New Roman" w:eastAsia="Calibri" w:hAnsi="Times New Roman"/>
          <w:color w:val="000000"/>
          <w:spacing w:val="-2"/>
          <w:szCs w:val="16"/>
          <w:lang w:val="en-US" w:eastAsia="en-US"/>
        </w:rPr>
        <w:t xml:space="preserve"> </w:t>
      </w:r>
      <w:r w:rsidRPr="004E2716">
        <w:rPr>
          <w:rFonts w:ascii="Times New Roman" w:eastAsia="Calibri" w:hAnsi="Times New Roman"/>
          <w:color w:val="000000"/>
          <w:spacing w:val="-2"/>
          <w:szCs w:val="16"/>
          <w:lang w:val="en-US" w:eastAsia="en-US"/>
        </w:rPr>
        <w:t xml:space="preserve">Study of the mechanical properties of single cells as </w:t>
      </w:r>
      <w:proofErr w:type="spellStart"/>
      <w:r w:rsidRPr="004E2716">
        <w:rPr>
          <w:rFonts w:ascii="Times New Roman" w:eastAsia="Calibri" w:hAnsi="Times New Roman"/>
          <w:color w:val="000000"/>
          <w:spacing w:val="-2"/>
          <w:szCs w:val="16"/>
          <w:lang w:val="en-US" w:eastAsia="en-US"/>
        </w:rPr>
        <w:t>biocomposites</w:t>
      </w:r>
      <w:proofErr w:type="spellEnd"/>
      <w:r w:rsidRPr="004E2716">
        <w:rPr>
          <w:rFonts w:ascii="Times New Roman" w:eastAsia="Calibri" w:hAnsi="Times New Roman"/>
          <w:color w:val="000000"/>
          <w:spacing w:val="-2"/>
          <w:szCs w:val="16"/>
          <w:lang w:val="en-US" w:eastAsia="en-US"/>
        </w:rPr>
        <w:t xml:space="preserve"> by atomic force microscopy / M. </w:t>
      </w:r>
      <w:proofErr w:type="spellStart"/>
      <w:r w:rsidRPr="004E2716">
        <w:rPr>
          <w:rFonts w:ascii="Times New Roman" w:eastAsia="Calibri" w:hAnsi="Times New Roman"/>
          <w:color w:val="000000"/>
          <w:spacing w:val="-2"/>
          <w:szCs w:val="16"/>
          <w:lang w:val="en-US" w:eastAsia="en-US"/>
        </w:rPr>
        <w:t>Starodubseva</w:t>
      </w:r>
      <w:proofErr w:type="spellEnd"/>
      <w:r w:rsidRPr="004E2716">
        <w:rPr>
          <w:rFonts w:ascii="Times New Roman" w:eastAsia="Calibri" w:hAnsi="Times New Roman"/>
          <w:color w:val="000000"/>
          <w:spacing w:val="-2"/>
          <w:szCs w:val="16"/>
          <w:lang w:val="en-US" w:eastAsia="en-US"/>
        </w:rPr>
        <w:t xml:space="preserve">, S. </w:t>
      </w:r>
      <w:proofErr w:type="spellStart"/>
      <w:r w:rsidRPr="004E2716">
        <w:rPr>
          <w:rFonts w:ascii="Times New Roman" w:eastAsia="Calibri" w:hAnsi="Times New Roman"/>
          <w:color w:val="000000"/>
          <w:spacing w:val="-2"/>
          <w:szCs w:val="16"/>
          <w:lang w:val="en-US" w:eastAsia="en-US"/>
        </w:rPr>
        <w:t>Chizhik</w:t>
      </w:r>
      <w:proofErr w:type="spellEnd"/>
      <w:r w:rsidRPr="004E2716">
        <w:rPr>
          <w:rFonts w:ascii="Times New Roman" w:eastAsia="Calibri" w:hAnsi="Times New Roman"/>
          <w:color w:val="000000"/>
          <w:spacing w:val="-2"/>
          <w:szCs w:val="16"/>
          <w:lang w:val="en-US" w:eastAsia="en-US"/>
        </w:rPr>
        <w:t xml:space="preserve">, N. </w:t>
      </w:r>
      <w:proofErr w:type="spellStart"/>
      <w:r w:rsidRPr="004E2716">
        <w:rPr>
          <w:rFonts w:ascii="Times New Roman" w:eastAsia="Calibri" w:hAnsi="Times New Roman"/>
          <w:color w:val="000000"/>
          <w:spacing w:val="-2"/>
          <w:szCs w:val="16"/>
          <w:lang w:val="en-US" w:eastAsia="en-US"/>
        </w:rPr>
        <w:t>Yegorenkov</w:t>
      </w:r>
      <w:proofErr w:type="spellEnd"/>
      <w:r w:rsidRPr="004E2716">
        <w:rPr>
          <w:rFonts w:ascii="Times New Roman" w:eastAsia="Calibri" w:hAnsi="Times New Roman"/>
          <w:color w:val="000000"/>
          <w:spacing w:val="-2"/>
          <w:szCs w:val="16"/>
          <w:lang w:val="en-US" w:eastAsia="en-US"/>
        </w:rPr>
        <w:t xml:space="preserve">, I. Nikitina, E. </w:t>
      </w:r>
      <w:proofErr w:type="spellStart"/>
      <w:r w:rsidRPr="004E2716">
        <w:rPr>
          <w:rFonts w:ascii="Times New Roman" w:eastAsia="Calibri" w:hAnsi="Times New Roman"/>
          <w:color w:val="000000"/>
          <w:spacing w:val="-2"/>
          <w:szCs w:val="16"/>
          <w:lang w:val="en-US" w:eastAsia="en-US"/>
        </w:rPr>
        <w:t>Drozd</w:t>
      </w:r>
      <w:proofErr w:type="spellEnd"/>
      <w:r w:rsidRPr="004E2716">
        <w:rPr>
          <w:rFonts w:ascii="Times New Roman" w:eastAsia="Calibri" w:hAnsi="Times New Roman"/>
          <w:color w:val="000000"/>
          <w:spacing w:val="-2"/>
          <w:szCs w:val="16"/>
          <w:lang w:val="en-US" w:eastAsia="en-US"/>
        </w:rPr>
        <w:t xml:space="preserve"> // Microscopy: science, technology, applications and education : in 3 vol. / eds. : A.</w:t>
      </w:r>
      <w:r w:rsidRPr="004E2716">
        <w:rPr>
          <w:rFonts w:ascii="Times New Roman" w:eastAsia="Calibri" w:hAnsi="Times New Roman"/>
          <w:color w:val="000000"/>
          <w:spacing w:val="-2"/>
          <w:szCs w:val="16"/>
          <w:lang w:eastAsia="en-US"/>
        </w:rPr>
        <w:t>О</w:t>
      </w:r>
      <w:r w:rsidRPr="004E2716">
        <w:rPr>
          <w:rFonts w:ascii="Times New Roman" w:eastAsia="Calibri" w:hAnsi="Times New Roman"/>
          <w:color w:val="000000"/>
          <w:spacing w:val="-2"/>
          <w:szCs w:val="16"/>
          <w:lang w:val="en-US" w:eastAsia="en-US"/>
        </w:rPr>
        <w:t xml:space="preserve"> Mendez-Vilas, J. D. Alvarez.</w:t>
      </w:r>
      <w:r w:rsidRPr="004E2716">
        <w:rPr>
          <w:rFonts w:ascii="Times New Roman" w:eastAsia="Calibri" w:hAnsi="Times New Roman"/>
          <w:color w:val="000000"/>
          <w:spacing w:val="-2"/>
          <w:szCs w:val="16"/>
          <w:lang w:eastAsia="en-US"/>
        </w:rPr>
        <w:sym w:font="Symbol" w:char="F02D"/>
      </w:r>
      <w:bookmarkStart w:id="3" w:name="Verlag2"/>
      <w:r w:rsidRPr="004E2716">
        <w:rPr>
          <w:rFonts w:ascii="Times New Roman" w:eastAsia="Calibri" w:hAnsi="Times New Roman"/>
          <w:color w:val="000000"/>
          <w:spacing w:val="-2"/>
          <w:szCs w:val="16"/>
          <w:lang w:val="en-US" w:eastAsia="en-US"/>
        </w:rPr>
        <w:t xml:space="preserve">Badajoz, Spain: </w:t>
      </w:r>
      <w:proofErr w:type="spellStart"/>
      <w:r w:rsidRPr="004E2716">
        <w:rPr>
          <w:rFonts w:ascii="Times New Roman" w:eastAsia="Calibri" w:hAnsi="Times New Roman"/>
          <w:color w:val="000000"/>
          <w:spacing w:val="-2"/>
          <w:szCs w:val="16"/>
          <w:lang w:val="en-US" w:eastAsia="en-US"/>
        </w:rPr>
        <w:t>Formatex</w:t>
      </w:r>
      <w:proofErr w:type="spellEnd"/>
      <w:r w:rsidRPr="004E2716">
        <w:rPr>
          <w:rFonts w:ascii="Times New Roman" w:eastAsia="Calibri" w:hAnsi="Times New Roman"/>
          <w:color w:val="000000"/>
          <w:spacing w:val="-2"/>
          <w:szCs w:val="16"/>
          <w:lang w:val="en-US" w:eastAsia="en-US"/>
        </w:rPr>
        <w:t xml:space="preserve"> Research Center</w:t>
      </w:r>
      <w:bookmarkEnd w:id="3"/>
      <w:r w:rsidRPr="004E2716">
        <w:rPr>
          <w:rFonts w:ascii="Times New Roman" w:eastAsia="Calibri" w:hAnsi="Times New Roman"/>
          <w:color w:val="000000"/>
          <w:spacing w:val="-2"/>
          <w:szCs w:val="16"/>
          <w:lang w:val="en-US" w:eastAsia="en-US"/>
        </w:rPr>
        <w:t xml:space="preserve">, 2010. </w:t>
      </w:r>
      <w:r w:rsidRPr="004E2716">
        <w:rPr>
          <w:rFonts w:ascii="Times New Roman" w:eastAsia="Calibri" w:hAnsi="Times New Roman"/>
          <w:color w:val="000000"/>
          <w:spacing w:val="-2"/>
          <w:szCs w:val="16"/>
          <w:lang w:eastAsia="en-US"/>
        </w:rPr>
        <w:sym w:font="Symbol" w:char="F02D"/>
      </w:r>
      <w:r w:rsidRPr="004E2716">
        <w:rPr>
          <w:rFonts w:ascii="Times New Roman" w:eastAsia="Calibri" w:hAnsi="Times New Roman"/>
          <w:color w:val="000000"/>
          <w:spacing w:val="-2"/>
          <w:szCs w:val="16"/>
          <w:lang w:val="en-US" w:eastAsia="en-US"/>
        </w:rPr>
        <w:t xml:space="preserve"> Vol. 1. – P. 740-747.</w:t>
      </w:r>
      <w:bookmarkEnd w:id="2"/>
    </w:p>
    <w:p w:rsidR="00D801A1" w:rsidRPr="004E2716" w:rsidRDefault="00D801A1" w:rsidP="00D801A1">
      <w:pPr>
        <w:widowControl w:val="0"/>
        <w:tabs>
          <w:tab w:val="left" w:pos="993"/>
          <w:tab w:val="left" w:pos="1134"/>
        </w:tabs>
        <w:autoSpaceDE w:val="0"/>
        <w:autoSpaceDN w:val="0"/>
        <w:adjustRightInd w:val="0"/>
        <w:spacing w:after="0" w:line="240" w:lineRule="auto"/>
        <w:ind w:firstLine="567"/>
        <w:jc w:val="both"/>
        <w:rPr>
          <w:rFonts w:ascii="Times New Roman" w:eastAsia="Calibri" w:hAnsi="Times New Roman"/>
          <w:color w:val="000000"/>
          <w:spacing w:val="-2"/>
          <w:szCs w:val="16"/>
          <w:lang w:val="en-US" w:eastAsia="en-US"/>
        </w:rPr>
      </w:pPr>
      <w:bookmarkStart w:id="4" w:name="_Ref411845167"/>
      <w:r>
        <w:rPr>
          <w:rFonts w:ascii="Times New Roman" w:eastAsia="Calibri" w:hAnsi="Times New Roman"/>
          <w:color w:val="000000"/>
          <w:spacing w:val="-2"/>
          <w:szCs w:val="16"/>
          <w:lang w:val="en-US" w:eastAsia="en-US"/>
        </w:rPr>
        <w:t xml:space="preserve">[2] </w:t>
      </w:r>
      <w:proofErr w:type="spellStart"/>
      <w:r w:rsidRPr="004E2716">
        <w:rPr>
          <w:rFonts w:ascii="Times New Roman" w:eastAsia="Calibri" w:hAnsi="Times New Roman"/>
          <w:color w:val="000000"/>
          <w:spacing w:val="-2"/>
          <w:szCs w:val="16"/>
          <w:lang w:val="en-US" w:eastAsia="en-US"/>
        </w:rPr>
        <w:t>Starodubtseva</w:t>
      </w:r>
      <w:proofErr w:type="spellEnd"/>
      <w:r w:rsidRPr="004E2716">
        <w:rPr>
          <w:rFonts w:ascii="Times New Roman" w:eastAsia="Calibri" w:hAnsi="Times New Roman"/>
          <w:color w:val="000000"/>
          <w:spacing w:val="-2"/>
          <w:szCs w:val="16"/>
          <w:lang w:val="en-US" w:eastAsia="en-US"/>
        </w:rPr>
        <w:t xml:space="preserve">, M.N. Atomic force microscopic observation of </w:t>
      </w:r>
      <w:proofErr w:type="spellStart"/>
      <w:r w:rsidRPr="004E2716">
        <w:rPr>
          <w:rFonts w:ascii="Times New Roman" w:eastAsia="Calibri" w:hAnsi="Times New Roman"/>
          <w:color w:val="000000"/>
          <w:spacing w:val="-2"/>
          <w:szCs w:val="16"/>
          <w:lang w:val="en-US" w:eastAsia="en-US"/>
        </w:rPr>
        <w:t>peroxynitrite</w:t>
      </w:r>
      <w:proofErr w:type="spellEnd"/>
      <w:r w:rsidRPr="004E2716">
        <w:rPr>
          <w:rFonts w:ascii="Times New Roman" w:eastAsia="Calibri" w:hAnsi="Times New Roman"/>
          <w:color w:val="000000"/>
          <w:spacing w:val="-2"/>
          <w:szCs w:val="16"/>
          <w:lang w:val="en-US" w:eastAsia="en-US"/>
        </w:rPr>
        <w:t xml:space="preserve">-induced erythrocyte cytoskeleton reorganization / M.N. </w:t>
      </w:r>
      <w:proofErr w:type="spellStart"/>
      <w:r w:rsidRPr="004E2716">
        <w:rPr>
          <w:rFonts w:ascii="Times New Roman" w:eastAsia="Calibri" w:hAnsi="Times New Roman"/>
          <w:color w:val="000000"/>
          <w:spacing w:val="-2"/>
          <w:szCs w:val="16"/>
          <w:lang w:val="en-US" w:eastAsia="en-US"/>
        </w:rPr>
        <w:t>Starodubtseva</w:t>
      </w:r>
      <w:proofErr w:type="spellEnd"/>
      <w:r w:rsidRPr="004E2716">
        <w:rPr>
          <w:rFonts w:ascii="Times New Roman" w:eastAsia="Calibri" w:hAnsi="Times New Roman"/>
          <w:color w:val="000000"/>
          <w:spacing w:val="-2"/>
          <w:szCs w:val="16"/>
          <w:lang w:val="en-US" w:eastAsia="en-US"/>
        </w:rPr>
        <w:t xml:space="preserve">, T.G. Kuznetsova, S.A. </w:t>
      </w:r>
      <w:proofErr w:type="spellStart"/>
      <w:r w:rsidRPr="004E2716">
        <w:rPr>
          <w:rFonts w:ascii="Times New Roman" w:eastAsia="Calibri" w:hAnsi="Times New Roman"/>
          <w:color w:val="000000"/>
          <w:spacing w:val="-2"/>
          <w:szCs w:val="16"/>
          <w:lang w:val="en-US" w:eastAsia="en-US"/>
        </w:rPr>
        <w:t>Chizhik</w:t>
      </w:r>
      <w:proofErr w:type="spellEnd"/>
      <w:r w:rsidRPr="004E2716">
        <w:rPr>
          <w:rFonts w:ascii="Times New Roman" w:eastAsia="Calibri" w:hAnsi="Times New Roman"/>
          <w:color w:val="000000"/>
          <w:spacing w:val="-2"/>
          <w:szCs w:val="16"/>
          <w:lang w:val="en-US" w:eastAsia="en-US"/>
        </w:rPr>
        <w:t xml:space="preserve">, N.I. </w:t>
      </w:r>
      <w:proofErr w:type="spellStart"/>
      <w:r w:rsidRPr="004E2716">
        <w:rPr>
          <w:rFonts w:ascii="Times New Roman" w:eastAsia="Calibri" w:hAnsi="Times New Roman"/>
          <w:color w:val="000000"/>
          <w:spacing w:val="-2"/>
          <w:szCs w:val="16"/>
          <w:lang w:val="en-US" w:eastAsia="en-US"/>
        </w:rPr>
        <w:t>Yegorenkov</w:t>
      </w:r>
      <w:proofErr w:type="spellEnd"/>
      <w:r w:rsidRPr="004E2716">
        <w:rPr>
          <w:rFonts w:ascii="Times New Roman" w:eastAsia="Calibri" w:hAnsi="Times New Roman"/>
          <w:color w:val="000000"/>
          <w:spacing w:val="-2"/>
          <w:szCs w:val="16"/>
          <w:lang w:val="en-US" w:eastAsia="en-US"/>
        </w:rPr>
        <w:t xml:space="preserve"> // Micron. – 2007. </w:t>
      </w:r>
      <w:r w:rsidRPr="004E2716">
        <w:rPr>
          <w:rFonts w:ascii="Times New Roman" w:eastAsia="Calibri" w:hAnsi="Times New Roman"/>
          <w:color w:val="000000"/>
          <w:spacing w:val="-2"/>
          <w:szCs w:val="16"/>
          <w:lang w:eastAsia="en-US"/>
        </w:rPr>
        <w:sym w:font="Symbol" w:char="F02D"/>
      </w:r>
      <w:r w:rsidRPr="004E2716">
        <w:rPr>
          <w:rFonts w:ascii="Times New Roman" w:eastAsia="Calibri" w:hAnsi="Times New Roman"/>
          <w:color w:val="000000"/>
          <w:spacing w:val="-2"/>
          <w:szCs w:val="16"/>
          <w:lang w:val="en-US" w:eastAsia="en-US"/>
        </w:rPr>
        <w:t xml:space="preserve"> Vol. 38, № 8. </w:t>
      </w:r>
      <w:r w:rsidRPr="004E2716">
        <w:rPr>
          <w:rFonts w:ascii="Times New Roman" w:eastAsia="Calibri" w:hAnsi="Times New Roman"/>
          <w:color w:val="000000"/>
          <w:spacing w:val="-2"/>
          <w:szCs w:val="16"/>
          <w:lang w:eastAsia="en-US"/>
        </w:rPr>
        <w:sym w:font="Symbol" w:char="F02D"/>
      </w:r>
      <w:r w:rsidRPr="004E2716">
        <w:rPr>
          <w:rFonts w:ascii="Times New Roman" w:eastAsia="Calibri" w:hAnsi="Times New Roman"/>
          <w:color w:val="000000"/>
          <w:spacing w:val="-2"/>
          <w:szCs w:val="16"/>
          <w:lang w:val="en-US" w:eastAsia="en-US"/>
        </w:rPr>
        <w:t xml:space="preserve"> P. 782-786.</w:t>
      </w:r>
      <w:bookmarkEnd w:id="4"/>
      <w:r w:rsidRPr="004E2716">
        <w:rPr>
          <w:rFonts w:ascii="Times New Roman" w:eastAsia="Calibri" w:hAnsi="Times New Roman"/>
          <w:color w:val="000000"/>
          <w:spacing w:val="-2"/>
          <w:szCs w:val="16"/>
          <w:lang w:val="en-US" w:eastAsia="en-US"/>
        </w:rPr>
        <w:t> </w:t>
      </w:r>
    </w:p>
    <w:p w:rsidR="00D801A1" w:rsidRPr="00442AC9" w:rsidRDefault="00D801A1" w:rsidP="00D801A1">
      <w:pPr>
        <w:widowControl w:val="0"/>
        <w:tabs>
          <w:tab w:val="left" w:pos="993"/>
          <w:tab w:val="left" w:pos="1134"/>
        </w:tabs>
        <w:autoSpaceDE w:val="0"/>
        <w:autoSpaceDN w:val="0"/>
        <w:adjustRightInd w:val="0"/>
        <w:spacing w:after="0" w:line="240" w:lineRule="auto"/>
        <w:ind w:firstLine="567"/>
        <w:jc w:val="both"/>
        <w:rPr>
          <w:rFonts w:ascii="Times New Roman" w:eastAsia="Calibri" w:hAnsi="Times New Roman"/>
          <w:color w:val="000000"/>
          <w:spacing w:val="-2"/>
          <w:szCs w:val="16"/>
          <w:lang w:eastAsia="en-US"/>
        </w:rPr>
      </w:pPr>
      <w:r>
        <w:rPr>
          <w:rFonts w:ascii="Times New Roman" w:eastAsia="Calibri" w:hAnsi="Times New Roman"/>
          <w:color w:val="000000"/>
          <w:spacing w:val="-2"/>
          <w:szCs w:val="16"/>
          <w:lang w:val="en-US" w:eastAsia="en-US"/>
        </w:rPr>
        <w:t>[3]</w:t>
      </w:r>
      <w:r w:rsidRPr="001023D9">
        <w:rPr>
          <w:rFonts w:ascii="Times New Roman" w:eastAsia="Calibri" w:hAnsi="Times New Roman"/>
          <w:color w:val="000000"/>
          <w:spacing w:val="-2"/>
          <w:szCs w:val="16"/>
          <w:lang w:val="en-US" w:eastAsia="en-US"/>
        </w:rPr>
        <w:t xml:space="preserve"> </w:t>
      </w:r>
      <w:proofErr w:type="spellStart"/>
      <w:r w:rsidRPr="004E2716">
        <w:rPr>
          <w:rFonts w:ascii="Times New Roman" w:eastAsia="Calibri" w:hAnsi="Times New Roman"/>
          <w:color w:val="000000"/>
          <w:spacing w:val="-2"/>
          <w:szCs w:val="16"/>
          <w:lang w:val="en-US" w:eastAsia="en-US"/>
        </w:rPr>
        <w:t>Starodubtsev</w:t>
      </w:r>
      <w:proofErr w:type="spellEnd"/>
      <w:r w:rsidRPr="004E2716">
        <w:rPr>
          <w:rFonts w:ascii="Times New Roman" w:eastAsia="Calibri" w:hAnsi="Times New Roman"/>
          <w:color w:val="000000"/>
          <w:spacing w:val="-2"/>
          <w:szCs w:val="16"/>
          <w:lang w:val="en-US" w:eastAsia="en-US"/>
        </w:rPr>
        <w:t xml:space="preserve">, I.E. Fractal dimension as a characteristic of biological cell AFM images // Computer Data Analysis and Modeling: Theoretical and Applied Stochastics: Proceedings of the Eleventh International Conference (September 6-10, 2016, Minsk). </w:t>
      </w:r>
      <w:r w:rsidRPr="00442AC9">
        <w:rPr>
          <w:rFonts w:ascii="Times New Roman" w:eastAsia="Calibri" w:hAnsi="Times New Roman"/>
          <w:color w:val="000000"/>
          <w:spacing w:val="-2"/>
          <w:szCs w:val="16"/>
          <w:lang w:eastAsia="en-US"/>
        </w:rPr>
        <w:softHyphen/>
        <w:t>–</w:t>
      </w:r>
      <w:r w:rsidRPr="004E2716">
        <w:rPr>
          <w:rFonts w:ascii="Times New Roman" w:eastAsia="Calibri" w:hAnsi="Times New Roman"/>
          <w:color w:val="000000"/>
          <w:spacing w:val="-2"/>
          <w:szCs w:val="16"/>
          <w:lang w:val="en-US" w:eastAsia="en-US"/>
        </w:rPr>
        <w:t>Minsk</w:t>
      </w:r>
      <w:r w:rsidRPr="00442AC9">
        <w:rPr>
          <w:rFonts w:ascii="Times New Roman" w:eastAsia="Calibri" w:hAnsi="Times New Roman"/>
          <w:color w:val="000000"/>
          <w:spacing w:val="-2"/>
          <w:szCs w:val="16"/>
          <w:lang w:eastAsia="en-US"/>
        </w:rPr>
        <w:t xml:space="preserve">, 2016. – </w:t>
      </w:r>
      <w:r w:rsidRPr="004E2716">
        <w:rPr>
          <w:rFonts w:ascii="Times New Roman" w:eastAsia="Calibri" w:hAnsi="Times New Roman"/>
          <w:color w:val="000000"/>
          <w:spacing w:val="-2"/>
          <w:szCs w:val="16"/>
          <w:lang w:val="en-US" w:eastAsia="en-US"/>
        </w:rPr>
        <w:t>P</w:t>
      </w:r>
      <w:r w:rsidRPr="00442AC9">
        <w:rPr>
          <w:rFonts w:ascii="Times New Roman" w:eastAsia="Calibri" w:hAnsi="Times New Roman"/>
          <w:color w:val="000000"/>
          <w:spacing w:val="-2"/>
          <w:szCs w:val="16"/>
          <w:lang w:eastAsia="en-US"/>
        </w:rPr>
        <w:t>. 304-307.</w:t>
      </w:r>
    </w:p>
    <w:p w:rsidR="00D801A1" w:rsidRPr="004E2716" w:rsidRDefault="00D801A1" w:rsidP="00D801A1">
      <w:pPr>
        <w:widowControl w:val="0"/>
        <w:tabs>
          <w:tab w:val="left" w:pos="993"/>
          <w:tab w:val="left" w:pos="1134"/>
        </w:tabs>
        <w:autoSpaceDE w:val="0"/>
        <w:autoSpaceDN w:val="0"/>
        <w:adjustRightInd w:val="0"/>
        <w:spacing w:after="0" w:line="240" w:lineRule="auto"/>
        <w:ind w:firstLine="567"/>
        <w:jc w:val="both"/>
        <w:rPr>
          <w:rFonts w:ascii="Times New Roman" w:eastAsia="Calibri" w:hAnsi="Times New Roman"/>
          <w:color w:val="000000"/>
          <w:spacing w:val="-2"/>
          <w:szCs w:val="16"/>
          <w:lang w:eastAsia="en-US"/>
        </w:rPr>
      </w:pPr>
      <w:r>
        <w:rPr>
          <w:rFonts w:ascii="Times New Roman" w:eastAsia="Calibri" w:hAnsi="Times New Roman"/>
          <w:color w:val="000000"/>
          <w:spacing w:val="-2"/>
          <w:szCs w:val="16"/>
          <w:lang w:eastAsia="en-US"/>
        </w:rPr>
        <w:t>[4</w:t>
      </w:r>
      <w:r w:rsidRPr="001023D9">
        <w:rPr>
          <w:rFonts w:ascii="Times New Roman" w:eastAsia="Calibri" w:hAnsi="Times New Roman"/>
          <w:color w:val="000000"/>
          <w:spacing w:val="-2"/>
          <w:szCs w:val="16"/>
          <w:lang w:eastAsia="en-US"/>
        </w:rPr>
        <w:t xml:space="preserve">] </w:t>
      </w:r>
      <w:proofErr w:type="spellStart"/>
      <w:r w:rsidRPr="004E2716">
        <w:rPr>
          <w:rFonts w:ascii="Times New Roman" w:eastAsia="Calibri" w:hAnsi="Times New Roman"/>
          <w:color w:val="000000"/>
          <w:spacing w:val="-2"/>
          <w:szCs w:val="16"/>
          <w:lang w:eastAsia="en-US"/>
        </w:rPr>
        <w:t>Хусу</w:t>
      </w:r>
      <w:proofErr w:type="spellEnd"/>
      <w:r w:rsidRPr="004E2716">
        <w:rPr>
          <w:rFonts w:ascii="Times New Roman" w:eastAsia="Calibri" w:hAnsi="Times New Roman"/>
          <w:color w:val="000000"/>
          <w:spacing w:val="-2"/>
          <w:szCs w:val="16"/>
          <w:lang w:eastAsia="en-US"/>
        </w:rPr>
        <w:t xml:space="preserve">, А.П. Шероховатость поверхностей (теоретико-вероятностный подход) / А.П. </w:t>
      </w:r>
      <w:proofErr w:type="spellStart"/>
      <w:r w:rsidRPr="004E2716">
        <w:rPr>
          <w:rFonts w:ascii="Times New Roman" w:eastAsia="Calibri" w:hAnsi="Times New Roman"/>
          <w:color w:val="000000"/>
          <w:spacing w:val="-2"/>
          <w:szCs w:val="16"/>
          <w:lang w:eastAsia="en-US"/>
        </w:rPr>
        <w:t>Хусу</w:t>
      </w:r>
      <w:proofErr w:type="spellEnd"/>
      <w:r w:rsidRPr="004E2716">
        <w:rPr>
          <w:rFonts w:ascii="Times New Roman" w:eastAsia="Calibri" w:hAnsi="Times New Roman"/>
          <w:color w:val="000000"/>
          <w:spacing w:val="-2"/>
          <w:szCs w:val="16"/>
          <w:lang w:eastAsia="en-US"/>
        </w:rPr>
        <w:t>, Ю.Р. Виттенберг, В.А. Пальмов. – М.: Наука, 1975. – С. 344.</w:t>
      </w:r>
    </w:p>
    <w:p w:rsidR="00D801A1" w:rsidRPr="004E2716" w:rsidRDefault="00D801A1" w:rsidP="00D801A1">
      <w:pPr>
        <w:widowControl w:val="0"/>
        <w:tabs>
          <w:tab w:val="left" w:pos="993"/>
          <w:tab w:val="left" w:pos="1134"/>
        </w:tabs>
        <w:autoSpaceDE w:val="0"/>
        <w:autoSpaceDN w:val="0"/>
        <w:adjustRightInd w:val="0"/>
        <w:spacing w:after="0" w:line="240" w:lineRule="auto"/>
        <w:ind w:firstLine="567"/>
        <w:jc w:val="both"/>
        <w:rPr>
          <w:rFonts w:ascii="Times New Roman" w:eastAsia="Calibri" w:hAnsi="Times New Roman"/>
          <w:color w:val="000000"/>
          <w:spacing w:val="-2"/>
          <w:szCs w:val="16"/>
          <w:lang w:eastAsia="en-US"/>
        </w:rPr>
      </w:pPr>
      <w:r w:rsidRPr="001023D9">
        <w:rPr>
          <w:rFonts w:ascii="Times New Roman" w:eastAsia="Calibri" w:hAnsi="Times New Roman"/>
          <w:color w:val="000000"/>
          <w:spacing w:val="-2"/>
          <w:szCs w:val="16"/>
          <w:lang w:eastAsia="en-US"/>
        </w:rPr>
        <w:t xml:space="preserve">[5] </w:t>
      </w:r>
      <w:proofErr w:type="spellStart"/>
      <w:r w:rsidRPr="004E2716">
        <w:rPr>
          <w:rFonts w:ascii="Times New Roman" w:eastAsia="Calibri" w:hAnsi="Times New Roman"/>
          <w:color w:val="000000"/>
          <w:spacing w:val="-2"/>
          <w:szCs w:val="16"/>
          <w:lang w:eastAsia="en-US"/>
        </w:rPr>
        <w:t>Линник</w:t>
      </w:r>
      <w:proofErr w:type="spellEnd"/>
      <w:r w:rsidRPr="004E2716">
        <w:rPr>
          <w:rFonts w:ascii="Times New Roman" w:eastAsia="Calibri" w:hAnsi="Times New Roman"/>
          <w:color w:val="000000"/>
          <w:spacing w:val="-2"/>
          <w:szCs w:val="16"/>
          <w:lang w:eastAsia="en-US"/>
        </w:rPr>
        <w:t>, Ю.В. Математически-</w:t>
      </w:r>
      <w:proofErr w:type="spellStart"/>
      <w:r w:rsidRPr="004E2716">
        <w:rPr>
          <w:rFonts w:ascii="Times New Roman" w:eastAsia="Calibri" w:hAnsi="Times New Roman"/>
          <w:color w:val="000000"/>
          <w:spacing w:val="-2"/>
          <w:szCs w:val="16"/>
          <w:lang w:eastAsia="en-US"/>
        </w:rPr>
        <w:t>статистическкое</w:t>
      </w:r>
      <w:proofErr w:type="spellEnd"/>
      <w:r w:rsidRPr="004E2716">
        <w:rPr>
          <w:rFonts w:ascii="Times New Roman" w:eastAsia="Calibri" w:hAnsi="Times New Roman"/>
          <w:color w:val="000000"/>
          <w:spacing w:val="-2"/>
          <w:szCs w:val="16"/>
          <w:lang w:eastAsia="en-US"/>
        </w:rPr>
        <w:t xml:space="preserve"> описания профиля поверхности при </w:t>
      </w:r>
      <w:proofErr w:type="spellStart"/>
      <w:r w:rsidRPr="004E2716">
        <w:rPr>
          <w:rFonts w:ascii="Times New Roman" w:eastAsia="Calibri" w:hAnsi="Times New Roman"/>
          <w:color w:val="000000"/>
          <w:spacing w:val="-2"/>
          <w:szCs w:val="16"/>
          <w:lang w:eastAsia="en-US"/>
        </w:rPr>
        <w:t>щлифовании</w:t>
      </w:r>
      <w:proofErr w:type="spellEnd"/>
      <w:r w:rsidRPr="004E2716">
        <w:rPr>
          <w:rFonts w:ascii="Times New Roman" w:eastAsia="Calibri" w:hAnsi="Times New Roman"/>
          <w:color w:val="000000"/>
          <w:spacing w:val="-2"/>
          <w:szCs w:val="16"/>
          <w:lang w:eastAsia="en-US"/>
        </w:rPr>
        <w:t xml:space="preserve"> / Ю.В. </w:t>
      </w:r>
      <w:proofErr w:type="spellStart"/>
      <w:r w:rsidRPr="004E2716">
        <w:rPr>
          <w:rFonts w:ascii="Times New Roman" w:eastAsia="Calibri" w:hAnsi="Times New Roman"/>
          <w:color w:val="000000"/>
          <w:spacing w:val="-2"/>
          <w:szCs w:val="16"/>
          <w:lang w:eastAsia="en-US"/>
        </w:rPr>
        <w:t>Линник</w:t>
      </w:r>
      <w:proofErr w:type="spellEnd"/>
      <w:r w:rsidRPr="004E2716">
        <w:rPr>
          <w:rFonts w:ascii="Times New Roman" w:eastAsia="Calibri" w:hAnsi="Times New Roman"/>
          <w:color w:val="000000"/>
          <w:spacing w:val="-2"/>
          <w:szCs w:val="16"/>
          <w:lang w:eastAsia="en-US"/>
        </w:rPr>
        <w:t xml:space="preserve">, А.П. </w:t>
      </w:r>
      <w:proofErr w:type="spellStart"/>
      <w:r w:rsidRPr="004E2716">
        <w:rPr>
          <w:rFonts w:ascii="Times New Roman" w:eastAsia="Calibri" w:hAnsi="Times New Roman"/>
          <w:color w:val="000000"/>
          <w:spacing w:val="-2"/>
          <w:szCs w:val="16"/>
          <w:lang w:eastAsia="en-US"/>
        </w:rPr>
        <w:t>Хусу</w:t>
      </w:r>
      <w:proofErr w:type="spellEnd"/>
      <w:r w:rsidRPr="004E2716">
        <w:rPr>
          <w:rFonts w:ascii="Times New Roman" w:eastAsia="Calibri" w:hAnsi="Times New Roman"/>
          <w:color w:val="000000"/>
          <w:spacing w:val="-2"/>
          <w:szCs w:val="16"/>
          <w:lang w:eastAsia="en-US"/>
        </w:rPr>
        <w:t xml:space="preserve"> // Инженер. Сборник АН СССР. – М. </w:t>
      </w:r>
      <w:proofErr w:type="spellStart"/>
      <w:r w:rsidRPr="004E2716">
        <w:rPr>
          <w:rFonts w:ascii="Times New Roman" w:eastAsia="Calibri" w:hAnsi="Times New Roman"/>
          <w:color w:val="000000"/>
          <w:spacing w:val="-2"/>
          <w:szCs w:val="16"/>
          <w:lang w:eastAsia="en-US"/>
        </w:rPr>
        <w:t>Академиздат</w:t>
      </w:r>
      <w:proofErr w:type="spellEnd"/>
      <w:r w:rsidRPr="004E2716">
        <w:rPr>
          <w:rFonts w:ascii="Times New Roman" w:eastAsia="Calibri" w:hAnsi="Times New Roman"/>
          <w:color w:val="000000"/>
          <w:spacing w:val="-2"/>
          <w:szCs w:val="16"/>
          <w:lang w:eastAsia="en-US"/>
        </w:rPr>
        <w:t xml:space="preserve">, 1954. – С. 432. </w:t>
      </w:r>
    </w:p>
    <w:p w:rsidR="00D801A1" w:rsidRPr="004E2716" w:rsidRDefault="00D801A1" w:rsidP="00D801A1">
      <w:pPr>
        <w:widowControl w:val="0"/>
        <w:tabs>
          <w:tab w:val="left" w:pos="993"/>
          <w:tab w:val="left" w:pos="1134"/>
        </w:tabs>
        <w:autoSpaceDE w:val="0"/>
        <w:autoSpaceDN w:val="0"/>
        <w:adjustRightInd w:val="0"/>
        <w:spacing w:after="0" w:line="240" w:lineRule="auto"/>
        <w:ind w:firstLine="567"/>
        <w:jc w:val="both"/>
        <w:rPr>
          <w:rFonts w:ascii="Times New Roman" w:eastAsia="Calibri" w:hAnsi="Times New Roman"/>
          <w:color w:val="000000"/>
          <w:spacing w:val="-2"/>
          <w:szCs w:val="16"/>
          <w:lang w:eastAsia="en-US"/>
        </w:rPr>
      </w:pPr>
      <w:r w:rsidRPr="001023D9">
        <w:rPr>
          <w:rFonts w:ascii="Times New Roman" w:eastAsia="Calibri" w:hAnsi="Times New Roman"/>
          <w:color w:val="000000"/>
          <w:spacing w:val="-2"/>
          <w:szCs w:val="16"/>
          <w:lang w:eastAsia="en-US"/>
        </w:rPr>
        <w:t xml:space="preserve">[6] </w:t>
      </w:r>
      <w:proofErr w:type="spellStart"/>
      <w:r w:rsidRPr="004E2716">
        <w:rPr>
          <w:rFonts w:ascii="Times New Roman" w:eastAsia="Calibri" w:hAnsi="Times New Roman"/>
          <w:color w:val="000000"/>
          <w:spacing w:val="-2"/>
          <w:szCs w:val="16"/>
          <w:lang w:eastAsia="en-US"/>
        </w:rPr>
        <w:t>Найак</w:t>
      </w:r>
      <w:proofErr w:type="spellEnd"/>
      <w:r w:rsidRPr="004E2716">
        <w:rPr>
          <w:rFonts w:ascii="Times New Roman" w:eastAsia="Calibri" w:hAnsi="Times New Roman"/>
          <w:color w:val="000000"/>
          <w:spacing w:val="-2"/>
          <w:szCs w:val="16"/>
          <w:lang w:eastAsia="en-US"/>
        </w:rPr>
        <w:t xml:space="preserve">, П.Р. Применение модели случайного поля для исследования случайных поверхностей / П.Р. </w:t>
      </w:r>
      <w:proofErr w:type="spellStart"/>
      <w:r w:rsidRPr="004E2716">
        <w:rPr>
          <w:rFonts w:ascii="Times New Roman" w:eastAsia="Calibri" w:hAnsi="Times New Roman"/>
          <w:color w:val="000000"/>
          <w:spacing w:val="-2"/>
          <w:szCs w:val="16"/>
          <w:lang w:eastAsia="en-US"/>
        </w:rPr>
        <w:t>Найак</w:t>
      </w:r>
      <w:proofErr w:type="spellEnd"/>
      <w:r w:rsidRPr="004E2716">
        <w:rPr>
          <w:rFonts w:ascii="Times New Roman" w:eastAsia="Calibri" w:hAnsi="Times New Roman"/>
          <w:color w:val="000000"/>
          <w:spacing w:val="-2"/>
          <w:szCs w:val="16"/>
          <w:lang w:eastAsia="en-US"/>
        </w:rPr>
        <w:t xml:space="preserve"> // Проблемы трения и смазки. – 1971. – №3. – С. 85-89.</w:t>
      </w:r>
    </w:p>
    <w:p w:rsidR="00D801A1" w:rsidRPr="004E2716" w:rsidRDefault="00D801A1" w:rsidP="00D801A1">
      <w:pPr>
        <w:widowControl w:val="0"/>
        <w:tabs>
          <w:tab w:val="left" w:pos="993"/>
          <w:tab w:val="left" w:pos="1134"/>
        </w:tabs>
        <w:autoSpaceDE w:val="0"/>
        <w:autoSpaceDN w:val="0"/>
        <w:adjustRightInd w:val="0"/>
        <w:spacing w:after="0" w:line="240" w:lineRule="auto"/>
        <w:ind w:firstLine="567"/>
        <w:jc w:val="both"/>
        <w:rPr>
          <w:rFonts w:ascii="Times New Roman" w:eastAsia="Calibri" w:hAnsi="Times New Roman"/>
          <w:color w:val="000000"/>
          <w:spacing w:val="-2"/>
          <w:szCs w:val="16"/>
          <w:lang w:eastAsia="en-US"/>
        </w:rPr>
      </w:pPr>
      <w:r w:rsidRPr="001023D9">
        <w:rPr>
          <w:rFonts w:ascii="Times New Roman" w:eastAsia="Calibri" w:hAnsi="Times New Roman"/>
          <w:color w:val="000000"/>
          <w:spacing w:val="-2"/>
          <w:szCs w:val="16"/>
          <w:lang w:eastAsia="en-US"/>
        </w:rPr>
        <w:t xml:space="preserve">[7] </w:t>
      </w:r>
      <w:r w:rsidRPr="004E2716">
        <w:rPr>
          <w:rFonts w:ascii="Times New Roman" w:eastAsia="Calibri" w:hAnsi="Times New Roman"/>
          <w:color w:val="000000"/>
          <w:spacing w:val="-2"/>
          <w:szCs w:val="16"/>
          <w:lang w:eastAsia="en-US"/>
        </w:rPr>
        <w:t>Харин Ю. С. Теория вероятностей, математическая и прикладная статистика: учебник / Ю. С. Харин, Н. М. Зуев, Е. Е. Жук. - Минск: БГУ, 2011. – 463 с.</w:t>
      </w:r>
    </w:p>
    <w:p w:rsidR="00D801A1" w:rsidRPr="004E2716" w:rsidRDefault="00D801A1" w:rsidP="00D801A1">
      <w:pPr>
        <w:widowControl w:val="0"/>
        <w:tabs>
          <w:tab w:val="left" w:pos="993"/>
          <w:tab w:val="left" w:pos="1134"/>
        </w:tabs>
        <w:autoSpaceDE w:val="0"/>
        <w:autoSpaceDN w:val="0"/>
        <w:adjustRightInd w:val="0"/>
        <w:spacing w:after="0" w:line="240" w:lineRule="auto"/>
        <w:ind w:firstLine="567"/>
        <w:jc w:val="both"/>
        <w:rPr>
          <w:rFonts w:ascii="Times New Roman" w:eastAsia="Calibri" w:hAnsi="Times New Roman"/>
          <w:color w:val="000000"/>
          <w:spacing w:val="-2"/>
          <w:szCs w:val="16"/>
          <w:lang w:val="en-US" w:eastAsia="en-US"/>
        </w:rPr>
      </w:pPr>
      <w:r>
        <w:rPr>
          <w:rFonts w:ascii="Times New Roman" w:eastAsia="Calibri" w:hAnsi="Times New Roman"/>
          <w:color w:val="000000"/>
          <w:spacing w:val="-2"/>
          <w:szCs w:val="16"/>
          <w:lang w:val="en-US" w:eastAsia="en-US"/>
        </w:rPr>
        <w:t>[8]</w:t>
      </w:r>
      <w:r w:rsidRPr="001023D9">
        <w:rPr>
          <w:rFonts w:ascii="Times New Roman" w:eastAsia="Calibri" w:hAnsi="Times New Roman"/>
          <w:color w:val="000000"/>
          <w:spacing w:val="-2"/>
          <w:szCs w:val="16"/>
          <w:lang w:val="en-US" w:eastAsia="en-US"/>
        </w:rPr>
        <w:t xml:space="preserve"> </w:t>
      </w:r>
      <w:r w:rsidRPr="004E2716">
        <w:rPr>
          <w:rFonts w:ascii="Times New Roman" w:eastAsia="Calibri" w:hAnsi="Times New Roman"/>
          <w:color w:val="000000"/>
          <w:spacing w:val="-2"/>
          <w:szCs w:val="16"/>
          <w:lang w:val="en-US" w:eastAsia="en-US"/>
        </w:rPr>
        <w:t>Julius O. Smith III. Mathematics of Discrete Fourier Transformation (DFT) with audio applications. – W3K Publishing, 2007. - 322 p.</w:t>
      </w:r>
    </w:p>
    <w:p w:rsidR="00D801A1" w:rsidRPr="00442AC9" w:rsidRDefault="00D801A1" w:rsidP="00D801A1">
      <w:pPr>
        <w:widowControl w:val="0"/>
        <w:tabs>
          <w:tab w:val="left" w:pos="993"/>
          <w:tab w:val="left" w:pos="1134"/>
        </w:tabs>
        <w:autoSpaceDE w:val="0"/>
        <w:autoSpaceDN w:val="0"/>
        <w:adjustRightInd w:val="0"/>
        <w:spacing w:after="0" w:line="240" w:lineRule="auto"/>
        <w:ind w:firstLine="567"/>
        <w:jc w:val="both"/>
        <w:rPr>
          <w:rFonts w:ascii="Times New Roman" w:eastAsia="Calibri" w:hAnsi="Times New Roman"/>
          <w:color w:val="000000"/>
          <w:spacing w:val="-2"/>
          <w:szCs w:val="16"/>
          <w:lang w:eastAsia="en-US"/>
        </w:rPr>
      </w:pPr>
      <w:r>
        <w:rPr>
          <w:rFonts w:ascii="Times New Roman" w:eastAsia="Calibri" w:hAnsi="Times New Roman"/>
          <w:color w:val="000000"/>
          <w:spacing w:val="-2"/>
          <w:szCs w:val="16"/>
          <w:lang w:val="en-US" w:eastAsia="en-US"/>
        </w:rPr>
        <w:t>[9]</w:t>
      </w:r>
      <w:r w:rsidRPr="001023D9">
        <w:rPr>
          <w:rFonts w:ascii="Times New Roman" w:eastAsia="Calibri" w:hAnsi="Times New Roman"/>
          <w:color w:val="000000"/>
          <w:spacing w:val="-2"/>
          <w:szCs w:val="16"/>
          <w:lang w:val="en-US" w:eastAsia="en-US"/>
        </w:rPr>
        <w:t xml:space="preserve"> </w:t>
      </w:r>
      <w:proofErr w:type="spellStart"/>
      <w:r w:rsidRPr="004E2716">
        <w:rPr>
          <w:rFonts w:ascii="Times New Roman" w:eastAsia="Calibri" w:hAnsi="Times New Roman"/>
          <w:color w:val="000000"/>
          <w:spacing w:val="-2"/>
          <w:szCs w:val="16"/>
          <w:lang w:val="en-US" w:eastAsia="en-US"/>
        </w:rPr>
        <w:t>Daniell</w:t>
      </w:r>
      <w:proofErr w:type="spellEnd"/>
      <w:r w:rsidRPr="004E2716">
        <w:rPr>
          <w:rFonts w:ascii="Times New Roman" w:eastAsia="Calibri" w:hAnsi="Times New Roman"/>
          <w:color w:val="000000"/>
          <w:spacing w:val="-2"/>
          <w:szCs w:val="16"/>
          <w:lang w:val="en-US" w:eastAsia="en-US"/>
        </w:rPr>
        <w:t xml:space="preserve">, P.J., Discussion on the paper by M. S. Bartlett “On the theoretical specification and sampling properties of </w:t>
      </w:r>
      <w:proofErr w:type="spellStart"/>
      <w:r w:rsidRPr="004E2716">
        <w:rPr>
          <w:rFonts w:ascii="Times New Roman" w:eastAsia="Calibri" w:hAnsi="Times New Roman"/>
          <w:color w:val="000000"/>
          <w:spacing w:val="-2"/>
          <w:szCs w:val="16"/>
          <w:lang w:val="en-US" w:eastAsia="en-US"/>
        </w:rPr>
        <w:t>autocorrelated</w:t>
      </w:r>
      <w:proofErr w:type="spellEnd"/>
      <w:r w:rsidRPr="004E2716">
        <w:rPr>
          <w:rFonts w:ascii="Times New Roman" w:eastAsia="Calibri" w:hAnsi="Times New Roman"/>
          <w:color w:val="000000"/>
          <w:spacing w:val="-2"/>
          <w:szCs w:val="16"/>
          <w:lang w:val="en-US" w:eastAsia="en-US"/>
        </w:rPr>
        <w:t xml:space="preserve"> time-series”. – Suppl. J</w:t>
      </w:r>
      <w:r w:rsidRPr="00442AC9">
        <w:rPr>
          <w:rFonts w:ascii="Times New Roman" w:eastAsia="Calibri" w:hAnsi="Times New Roman"/>
          <w:color w:val="000000"/>
          <w:spacing w:val="-2"/>
          <w:szCs w:val="16"/>
          <w:lang w:eastAsia="en-US"/>
        </w:rPr>
        <w:t xml:space="preserve">. </w:t>
      </w:r>
      <w:r w:rsidRPr="004E2716">
        <w:rPr>
          <w:rFonts w:ascii="Times New Roman" w:eastAsia="Calibri" w:hAnsi="Times New Roman"/>
          <w:color w:val="000000"/>
          <w:spacing w:val="-2"/>
          <w:szCs w:val="16"/>
          <w:lang w:val="en-US" w:eastAsia="en-US"/>
        </w:rPr>
        <w:t>R</w:t>
      </w:r>
      <w:r w:rsidRPr="00442AC9">
        <w:rPr>
          <w:rFonts w:ascii="Times New Roman" w:eastAsia="Calibri" w:hAnsi="Times New Roman"/>
          <w:color w:val="000000"/>
          <w:spacing w:val="-2"/>
          <w:szCs w:val="16"/>
          <w:lang w:eastAsia="en-US"/>
        </w:rPr>
        <w:t xml:space="preserve">. </w:t>
      </w:r>
      <w:r w:rsidRPr="004E2716">
        <w:rPr>
          <w:rFonts w:ascii="Times New Roman" w:eastAsia="Calibri" w:hAnsi="Times New Roman"/>
          <w:color w:val="000000"/>
          <w:spacing w:val="-2"/>
          <w:szCs w:val="16"/>
          <w:lang w:val="en-US" w:eastAsia="en-US"/>
        </w:rPr>
        <w:t>Stat</w:t>
      </w:r>
      <w:r w:rsidRPr="00442AC9">
        <w:rPr>
          <w:rFonts w:ascii="Times New Roman" w:eastAsia="Calibri" w:hAnsi="Times New Roman"/>
          <w:color w:val="000000"/>
          <w:spacing w:val="-2"/>
          <w:szCs w:val="16"/>
          <w:lang w:eastAsia="en-US"/>
        </w:rPr>
        <w:t xml:space="preserve">. </w:t>
      </w:r>
      <w:proofErr w:type="spellStart"/>
      <w:r w:rsidRPr="004E2716">
        <w:rPr>
          <w:rFonts w:ascii="Times New Roman" w:eastAsia="Calibri" w:hAnsi="Times New Roman"/>
          <w:color w:val="000000"/>
          <w:spacing w:val="-2"/>
          <w:szCs w:val="16"/>
          <w:lang w:val="en-US" w:eastAsia="en-US"/>
        </w:rPr>
        <w:t>Soc</w:t>
      </w:r>
      <w:proofErr w:type="spellEnd"/>
      <w:r w:rsidRPr="00442AC9">
        <w:rPr>
          <w:rFonts w:ascii="Times New Roman" w:eastAsia="Calibri" w:hAnsi="Times New Roman"/>
          <w:color w:val="000000"/>
          <w:spacing w:val="-2"/>
          <w:szCs w:val="16"/>
          <w:lang w:eastAsia="en-US"/>
        </w:rPr>
        <w:t>.</w:t>
      </w:r>
      <w:r w:rsidRPr="004E2716">
        <w:rPr>
          <w:rFonts w:ascii="Times New Roman" w:eastAsia="Calibri" w:hAnsi="Times New Roman"/>
          <w:color w:val="000000"/>
          <w:spacing w:val="-2"/>
          <w:szCs w:val="16"/>
          <w:lang w:val="en-US" w:eastAsia="en-US"/>
        </w:rPr>
        <w:t> </w:t>
      </w:r>
      <w:r w:rsidRPr="00442AC9">
        <w:rPr>
          <w:rFonts w:ascii="Times New Roman" w:eastAsia="Calibri" w:hAnsi="Times New Roman"/>
          <w:color w:val="000000"/>
          <w:spacing w:val="-2"/>
          <w:szCs w:val="16"/>
          <w:lang w:eastAsia="en-US"/>
        </w:rPr>
        <w:t xml:space="preserve">8(1), 1946. </w:t>
      </w:r>
      <w:r w:rsidRPr="004E2716">
        <w:rPr>
          <w:rFonts w:ascii="Times New Roman" w:eastAsia="Calibri" w:hAnsi="Times New Roman"/>
          <w:color w:val="000000"/>
          <w:spacing w:val="-2"/>
          <w:szCs w:val="16"/>
          <w:lang w:val="en-US" w:eastAsia="en-US"/>
        </w:rPr>
        <w:t>P</w:t>
      </w:r>
      <w:r w:rsidRPr="00442AC9">
        <w:rPr>
          <w:rFonts w:ascii="Times New Roman" w:eastAsia="Calibri" w:hAnsi="Times New Roman"/>
          <w:color w:val="000000"/>
          <w:spacing w:val="-2"/>
          <w:szCs w:val="16"/>
          <w:lang w:eastAsia="en-US"/>
        </w:rPr>
        <w:t>. 88–90.</w:t>
      </w:r>
    </w:p>
    <w:p w:rsidR="00D801A1" w:rsidRPr="00636B25" w:rsidRDefault="00D801A1" w:rsidP="00D801A1">
      <w:pPr>
        <w:widowControl w:val="0"/>
        <w:tabs>
          <w:tab w:val="left" w:pos="993"/>
          <w:tab w:val="left" w:pos="1134"/>
        </w:tabs>
        <w:autoSpaceDE w:val="0"/>
        <w:autoSpaceDN w:val="0"/>
        <w:adjustRightInd w:val="0"/>
        <w:spacing w:after="0" w:line="240" w:lineRule="auto"/>
        <w:ind w:firstLine="567"/>
        <w:jc w:val="both"/>
        <w:rPr>
          <w:rFonts w:ascii="Times New Roman" w:eastAsia="Calibri" w:hAnsi="Times New Roman"/>
          <w:color w:val="000000"/>
          <w:spacing w:val="-2"/>
          <w:szCs w:val="16"/>
          <w:lang w:val="en-US" w:eastAsia="en-US"/>
        </w:rPr>
      </w:pPr>
      <w:r w:rsidRPr="001023D9">
        <w:rPr>
          <w:rFonts w:ascii="Times New Roman" w:eastAsia="Calibri" w:hAnsi="Times New Roman"/>
          <w:color w:val="000000"/>
          <w:spacing w:val="-2"/>
          <w:szCs w:val="16"/>
          <w:lang w:eastAsia="en-US"/>
        </w:rPr>
        <w:t xml:space="preserve">[10] </w:t>
      </w:r>
      <w:r w:rsidRPr="004E2716">
        <w:rPr>
          <w:rFonts w:ascii="Times New Roman" w:eastAsia="Calibri" w:hAnsi="Times New Roman"/>
          <w:color w:val="000000"/>
          <w:spacing w:val="-2"/>
          <w:szCs w:val="16"/>
          <w:lang w:eastAsia="en-US"/>
        </w:rPr>
        <w:t xml:space="preserve">Стародубцев И. Е. Метод анализа АСМ-изображений поверхностей биологических клеток на основе спектральных плотностей / И.Е. Стародубцев, Ю.С. Харин // Молодежь в науке – 2017: сб. материалов </w:t>
      </w:r>
      <w:proofErr w:type="spellStart"/>
      <w:r w:rsidRPr="004E2716">
        <w:rPr>
          <w:rFonts w:ascii="Times New Roman" w:eastAsia="Calibri" w:hAnsi="Times New Roman"/>
          <w:color w:val="000000"/>
          <w:spacing w:val="-2"/>
          <w:szCs w:val="16"/>
          <w:lang w:eastAsia="en-US"/>
        </w:rPr>
        <w:t>Междунар</w:t>
      </w:r>
      <w:proofErr w:type="spellEnd"/>
      <w:r w:rsidRPr="004E2716">
        <w:rPr>
          <w:rFonts w:ascii="Times New Roman" w:eastAsia="Calibri" w:hAnsi="Times New Roman"/>
          <w:color w:val="000000"/>
          <w:spacing w:val="-2"/>
          <w:szCs w:val="16"/>
          <w:lang w:eastAsia="en-US"/>
        </w:rPr>
        <w:t xml:space="preserve">. </w:t>
      </w:r>
      <w:proofErr w:type="spellStart"/>
      <w:r w:rsidRPr="004E2716">
        <w:rPr>
          <w:rFonts w:ascii="Times New Roman" w:eastAsia="Calibri" w:hAnsi="Times New Roman"/>
          <w:color w:val="000000"/>
          <w:spacing w:val="-2"/>
          <w:szCs w:val="16"/>
          <w:lang w:eastAsia="en-US"/>
        </w:rPr>
        <w:t>конф</w:t>
      </w:r>
      <w:proofErr w:type="spellEnd"/>
      <w:r w:rsidRPr="004E2716">
        <w:rPr>
          <w:rFonts w:ascii="Times New Roman" w:eastAsia="Calibri" w:hAnsi="Times New Roman"/>
          <w:color w:val="000000"/>
          <w:spacing w:val="-2"/>
          <w:szCs w:val="16"/>
          <w:lang w:eastAsia="en-US"/>
        </w:rPr>
        <w:t xml:space="preserve">. Молодых ученых (Минск, 30 окт. – 2 </w:t>
      </w:r>
      <w:proofErr w:type="spellStart"/>
      <w:r w:rsidRPr="004E2716">
        <w:rPr>
          <w:rFonts w:ascii="Times New Roman" w:eastAsia="Calibri" w:hAnsi="Times New Roman"/>
          <w:color w:val="000000"/>
          <w:spacing w:val="-2"/>
          <w:szCs w:val="16"/>
          <w:lang w:eastAsia="en-US"/>
        </w:rPr>
        <w:t>нояб</w:t>
      </w:r>
      <w:proofErr w:type="spellEnd"/>
      <w:r w:rsidRPr="004E2716">
        <w:rPr>
          <w:rFonts w:ascii="Times New Roman" w:eastAsia="Calibri" w:hAnsi="Times New Roman"/>
          <w:color w:val="000000"/>
          <w:spacing w:val="-2"/>
          <w:szCs w:val="16"/>
          <w:lang w:eastAsia="en-US"/>
        </w:rPr>
        <w:t>. 2017 г.). В 2 ч. Ч. 2. Гуманитарные, медицинские, физико-математические, физико-технические, химические науки / Нац. акад. наук</w:t>
      </w:r>
      <w:r>
        <w:rPr>
          <w:rFonts w:ascii="Times New Roman" w:eastAsia="Calibri" w:hAnsi="Times New Roman"/>
          <w:color w:val="000000"/>
          <w:spacing w:val="-2"/>
          <w:szCs w:val="16"/>
          <w:lang w:eastAsia="en-US"/>
        </w:rPr>
        <w:t xml:space="preserve"> Беларуси, Совет молодых ученых</w:t>
      </w:r>
      <w:r w:rsidRPr="004E2716">
        <w:rPr>
          <w:rFonts w:ascii="Times New Roman" w:eastAsia="Calibri" w:hAnsi="Times New Roman"/>
          <w:color w:val="000000"/>
          <w:spacing w:val="-2"/>
          <w:szCs w:val="16"/>
          <w:lang w:eastAsia="en-US"/>
        </w:rPr>
        <w:t xml:space="preserve">; </w:t>
      </w:r>
      <w:proofErr w:type="spellStart"/>
      <w:proofErr w:type="gramStart"/>
      <w:r w:rsidRPr="004E2716">
        <w:rPr>
          <w:rFonts w:ascii="Times New Roman" w:eastAsia="Calibri" w:hAnsi="Times New Roman"/>
          <w:color w:val="000000"/>
          <w:spacing w:val="-2"/>
          <w:szCs w:val="16"/>
          <w:lang w:eastAsia="en-US"/>
        </w:rPr>
        <w:t>редкол</w:t>
      </w:r>
      <w:proofErr w:type="spellEnd"/>
      <w:r w:rsidRPr="004E2716">
        <w:rPr>
          <w:rFonts w:ascii="Times New Roman" w:eastAsia="Calibri" w:hAnsi="Times New Roman"/>
          <w:color w:val="000000"/>
          <w:spacing w:val="-2"/>
          <w:szCs w:val="16"/>
          <w:lang w:eastAsia="en-US"/>
        </w:rPr>
        <w:t>.:</w:t>
      </w:r>
      <w:proofErr w:type="gramEnd"/>
      <w:r w:rsidRPr="004E2716">
        <w:rPr>
          <w:rFonts w:ascii="Times New Roman" w:eastAsia="Calibri" w:hAnsi="Times New Roman"/>
          <w:color w:val="000000"/>
          <w:spacing w:val="-2"/>
          <w:szCs w:val="16"/>
          <w:lang w:eastAsia="en-US"/>
        </w:rPr>
        <w:t xml:space="preserve"> В. Г. Гуса</w:t>
      </w:r>
      <w:r>
        <w:rPr>
          <w:rFonts w:ascii="Times New Roman" w:eastAsia="Calibri" w:hAnsi="Times New Roman"/>
          <w:color w:val="000000"/>
          <w:spacing w:val="-2"/>
          <w:szCs w:val="16"/>
          <w:lang w:eastAsia="en-US"/>
        </w:rPr>
        <w:t xml:space="preserve">ков (гл. ред.) </w:t>
      </w:r>
      <w:r w:rsidRPr="00636B25">
        <w:rPr>
          <w:rFonts w:ascii="Times New Roman" w:eastAsia="Calibri" w:hAnsi="Times New Roman"/>
          <w:color w:val="000000"/>
          <w:spacing w:val="-2"/>
          <w:szCs w:val="16"/>
          <w:lang w:val="en-US" w:eastAsia="en-US"/>
        </w:rPr>
        <w:t>[</w:t>
      </w:r>
      <w:r>
        <w:rPr>
          <w:rFonts w:ascii="Times New Roman" w:eastAsia="Calibri" w:hAnsi="Times New Roman"/>
          <w:color w:val="000000"/>
          <w:spacing w:val="-2"/>
          <w:szCs w:val="16"/>
          <w:lang w:eastAsia="en-US"/>
        </w:rPr>
        <w:t>и</w:t>
      </w:r>
      <w:r w:rsidRPr="00636B25">
        <w:rPr>
          <w:rFonts w:ascii="Times New Roman" w:eastAsia="Calibri" w:hAnsi="Times New Roman"/>
          <w:color w:val="000000"/>
          <w:spacing w:val="-2"/>
          <w:szCs w:val="16"/>
          <w:lang w:val="en-US" w:eastAsia="en-US"/>
        </w:rPr>
        <w:t xml:space="preserve"> </w:t>
      </w:r>
      <w:proofErr w:type="spellStart"/>
      <w:r>
        <w:rPr>
          <w:rFonts w:ascii="Times New Roman" w:eastAsia="Calibri" w:hAnsi="Times New Roman"/>
          <w:color w:val="000000"/>
          <w:spacing w:val="-2"/>
          <w:szCs w:val="16"/>
          <w:lang w:eastAsia="en-US"/>
        </w:rPr>
        <w:t>др</w:t>
      </w:r>
      <w:proofErr w:type="spellEnd"/>
      <w:r w:rsidRPr="00636B25">
        <w:rPr>
          <w:rFonts w:ascii="Times New Roman" w:eastAsia="Calibri" w:hAnsi="Times New Roman"/>
          <w:color w:val="000000"/>
          <w:spacing w:val="-2"/>
          <w:szCs w:val="16"/>
          <w:lang w:val="en-US" w:eastAsia="en-US"/>
        </w:rPr>
        <w:t xml:space="preserve">.]. – </w:t>
      </w:r>
      <w:r>
        <w:rPr>
          <w:rFonts w:ascii="Times New Roman" w:eastAsia="Calibri" w:hAnsi="Times New Roman"/>
          <w:color w:val="000000"/>
          <w:spacing w:val="-2"/>
          <w:szCs w:val="16"/>
          <w:lang w:eastAsia="en-US"/>
        </w:rPr>
        <w:t>Минск</w:t>
      </w:r>
      <w:r w:rsidRPr="00636B25">
        <w:rPr>
          <w:rFonts w:ascii="Times New Roman" w:eastAsia="Calibri" w:hAnsi="Times New Roman"/>
          <w:color w:val="000000"/>
          <w:spacing w:val="-2"/>
          <w:szCs w:val="16"/>
          <w:lang w:val="en-US" w:eastAsia="en-US"/>
        </w:rPr>
        <w:t xml:space="preserve">: </w:t>
      </w:r>
      <w:proofErr w:type="spellStart"/>
      <w:r w:rsidRPr="004E2716">
        <w:rPr>
          <w:rFonts w:ascii="Times New Roman" w:eastAsia="Calibri" w:hAnsi="Times New Roman"/>
          <w:color w:val="000000"/>
          <w:spacing w:val="-2"/>
          <w:szCs w:val="16"/>
          <w:lang w:eastAsia="en-US"/>
        </w:rPr>
        <w:t>Беларуская</w:t>
      </w:r>
      <w:proofErr w:type="spellEnd"/>
      <w:r w:rsidRPr="00636B25">
        <w:rPr>
          <w:rFonts w:ascii="Times New Roman" w:eastAsia="Calibri" w:hAnsi="Times New Roman"/>
          <w:color w:val="000000"/>
          <w:spacing w:val="-2"/>
          <w:szCs w:val="16"/>
          <w:lang w:val="en-US" w:eastAsia="en-US"/>
        </w:rPr>
        <w:t xml:space="preserve"> </w:t>
      </w:r>
      <w:proofErr w:type="spellStart"/>
      <w:r w:rsidRPr="004E2716">
        <w:rPr>
          <w:rFonts w:ascii="Times New Roman" w:eastAsia="Calibri" w:hAnsi="Times New Roman"/>
          <w:color w:val="000000"/>
          <w:spacing w:val="-2"/>
          <w:szCs w:val="16"/>
          <w:lang w:eastAsia="en-US"/>
        </w:rPr>
        <w:t>навука</w:t>
      </w:r>
      <w:proofErr w:type="spellEnd"/>
      <w:r w:rsidRPr="00636B25">
        <w:rPr>
          <w:rFonts w:ascii="Times New Roman" w:eastAsia="Calibri" w:hAnsi="Times New Roman"/>
          <w:color w:val="000000"/>
          <w:spacing w:val="-2"/>
          <w:szCs w:val="16"/>
          <w:lang w:val="en-US" w:eastAsia="en-US"/>
        </w:rPr>
        <w:t xml:space="preserve">, 2018. – </w:t>
      </w:r>
      <w:proofErr w:type="gramStart"/>
      <w:r w:rsidRPr="004E2716">
        <w:rPr>
          <w:rFonts w:ascii="Times New Roman" w:eastAsia="Calibri" w:hAnsi="Times New Roman"/>
          <w:color w:val="000000"/>
          <w:spacing w:val="-2"/>
          <w:szCs w:val="16"/>
          <w:lang w:eastAsia="en-US"/>
        </w:rPr>
        <w:t>С</w:t>
      </w:r>
      <w:r w:rsidRPr="00636B25">
        <w:rPr>
          <w:rFonts w:ascii="Times New Roman" w:eastAsia="Calibri" w:hAnsi="Times New Roman"/>
          <w:color w:val="000000"/>
          <w:spacing w:val="-2"/>
          <w:szCs w:val="16"/>
          <w:lang w:val="en-US" w:eastAsia="en-US"/>
        </w:rPr>
        <w:t>. 216</w:t>
      </w:r>
      <w:proofErr w:type="gramEnd"/>
      <w:r w:rsidRPr="00636B25">
        <w:rPr>
          <w:rFonts w:ascii="Times New Roman" w:eastAsia="Calibri" w:hAnsi="Times New Roman"/>
          <w:color w:val="000000"/>
          <w:spacing w:val="-2"/>
          <w:szCs w:val="16"/>
          <w:lang w:val="en-US" w:eastAsia="en-US"/>
        </w:rPr>
        <w:t>-219.</w:t>
      </w:r>
    </w:p>
    <w:p w:rsidR="00D801A1" w:rsidRPr="004E2716" w:rsidRDefault="00D801A1" w:rsidP="00D801A1">
      <w:pPr>
        <w:keepNext/>
        <w:spacing w:after="240" w:line="240" w:lineRule="auto"/>
        <w:jc w:val="center"/>
        <w:outlineLvl w:val="0"/>
        <w:rPr>
          <w:rFonts w:ascii="Times New Roman" w:hAnsi="Times New Roman"/>
          <w:b/>
          <w:bCs/>
          <w:caps/>
          <w:kern w:val="32"/>
          <w:sz w:val="26"/>
          <w:szCs w:val="32"/>
          <w:shd w:val="clear" w:color="auto" w:fill="FFFFFF"/>
          <w:lang w:val="be-BY"/>
        </w:rPr>
      </w:pPr>
      <w:bookmarkStart w:id="5" w:name="_Toc511916439"/>
      <w:bookmarkStart w:id="6" w:name="_Toc511994524"/>
      <w:r w:rsidRPr="004E2716">
        <w:rPr>
          <w:rFonts w:ascii="Times New Roman" w:hAnsi="Times New Roman"/>
          <w:b/>
          <w:bCs/>
          <w:caps/>
          <w:kern w:val="32"/>
          <w:sz w:val="26"/>
          <w:szCs w:val="32"/>
          <w:shd w:val="clear" w:color="auto" w:fill="FFFFFF"/>
          <w:lang w:val="be-BY"/>
        </w:rPr>
        <w:t>CLASSIFICATION OF ERYTHROCYTES BY THE SPECTRAL ESTIMATES OF THEIR SURFACES’ AFM-IMAGES</w:t>
      </w:r>
      <w:bookmarkEnd w:id="5"/>
      <w:bookmarkEnd w:id="6"/>
    </w:p>
    <w:tbl>
      <w:tblPr>
        <w:tblStyle w:val="a3"/>
        <w:tblW w:w="8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246"/>
      </w:tblGrid>
      <w:tr w:rsidR="00D801A1" w:rsidRPr="00CF5FFF" w:rsidTr="00B27401">
        <w:trPr>
          <w:jc w:val="center"/>
        </w:trPr>
        <w:tc>
          <w:tcPr>
            <w:tcW w:w="3402" w:type="dxa"/>
          </w:tcPr>
          <w:p w:rsidR="00D801A1" w:rsidRPr="004E2716" w:rsidRDefault="00D801A1" w:rsidP="00B27401">
            <w:pPr>
              <w:widowControl w:val="0"/>
              <w:spacing w:after="0" w:line="240" w:lineRule="auto"/>
              <w:jc w:val="center"/>
              <w:rPr>
                <w:rFonts w:ascii="Times New Roman" w:eastAsia="Calibri" w:hAnsi="Times New Roman" w:cs="Arial"/>
                <w:b/>
                <w:i/>
                <w:sz w:val="24"/>
                <w:szCs w:val="24"/>
                <w:lang w:val="be-BY"/>
              </w:rPr>
            </w:pPr>
            <w:r w:rsidRPr="004E2716">
              <w:rPr>
                <w:rFonts w:ascii="Times New Roman" w:eastAsia="Calibri" w:hAnsi="Times New Roman" w:cs="Arial"/>
                <w:b/>
                <w:i/>
                <w:sz w:val="24"/>
                <w:szCs w:val="24"/>
                <w:lang w:val="en-US"/>
              </w:rPr>
              <w:t>I</w:t>
            </w:r>
            <w:r w:rsidRPr="004E2716">
              <w:rPr>
                <w:rFonts w:ascii="Times New Roman" w:eastAsia="Calibri" w:hAnsi="Times New Roman" w:cs="Arial"/>
                <w:b/>
                <w:i/>
                <w:sz w:val="24"/>
                <w:szCs w:val="24"/>
                <w:lang w:val="be-BY"/>
              </w:rPr>
              <w:t>.</w:t>
            </w:r>
            <w:r w:rsidRPr="004E2716">
              <w:rPr>
                <w:rFonts w:ascii="Times New Roman" w:eastAsia="Calibri" w:hAnsi="Times New Roman" w:cs="Arial"/>
                <w:b/>
                <w:i/>
                <w:sz w:val="24"/>
                <w:szCs w:val="24"/>
                <w:lang w:val="en-US"/>
              </w:rPr>
              <w:t>E</w:t>
            </w:r>
            <w:r w:rsidRPr="004E2716">
              <w:rPr>
                <w:rFonts w:ascii="Times New Roman" w:eastAsia="Calibri" w:hAnsi="Times New Roman" w:cs="Arial"/>
                <w:b/>
                <w:i/>
                <w:sz w:val="24"/>
                <w:szCs w:val="24"/>
                <w:lang w:val="be-BY"/>
              </w:rPr>
              <w:t>.</w:t>
            </w:r>
            <w:r w:rsidRPr="004E2716">
              <w:rPr>
                <w:rFonts w:ascii="Times New Roman" w:eastAsia="Calibri" w:hAnsi="Times New Roman" w:cs="Arial"/>
                <w:b/>
                <w:i/>
                <w:sz w:val="24"/>
                <w:szCs w:val="24"/>
                <w:lang w:val="en-US"/>
              </w:rPr>
              <w:t>STARODUBTSEV</w:t>
            </w:r>
            <w:r w:rsidRPr="004E2716">
              <w:rPr>
                <w:rFonts w:ascii="Times New Roman" w:eastAsia="Calibri" w:hAnsi="Times New Roman" w:cs="Arial"/>
                <w:b/>
                <w:i/>
                <w:sz w:val="24"/>
                <w:szCs w:val="24"/>
                <w:lang w:val="be-BY"/>
              </w:rPr>
              <w:t xml:space="preserve"> </w:t>
            </w:r>
          </w:p>
          <w:p w:rsidR="00D801A1" w:rsidRPr="004E2716" w:rsidRDefault="00D801A1" w:rsidP="00B27401">
            <w:pPr>
              <w:widowControl w:val="0"/>
              <w:spacing w:after="0" w:line="240" w:lineRule="auto"/>
              <w:jc w:val="center"/>
              <w:rPr>
                <w:rFonts w:ascii="Times New Roman" w:eastAsia="Calibri" w:hAnsi="Times New Roman"/>
                <w:b/>
                <w:i/>
                <w:iCs/>
                <w:sz w:val="24"/>
                <w:szCs w:val="24"/>
                <w:lang w:val="en-US" w:eastAsia="zh-CN"/>
              </w:rPr>
            </w:pPr>
            <w:r w:rsidRPr="004E2716">
              <w:rPr>
                <w:rFonts w:ascii="Times New Roman" w:eastAsia="Calibri" w:hAnsi="Times New Roman"/>
                <w:i/>
                <w:iCs/>
                <w:sz w:val="24"/>
                <w:szCs w:val="24"/>
                <w:lang w:val="en-US" w:eastAsia="zh-CN"/>
              </w:rPr>
              <w:t>Postgraduate student of  the BSU, software engineer IBA-Gomel-Park</w:t>
            </w:r>
          </w:p>
        </w:tc>
        <w:tc>
          <w:tcPr>
            <w:tcW w:w="5246" w:type="dxa"/>
          </w:tcPr>
          <w:p w:rsidR="00D801A1" w:rsidRPr="004E2716" w:rsidRDefault="00D801A1" w:rsidP="00B27401">
            <w:pPr>
              <w:widowControl w:val="0"/>
              <w:spacing w:after="0" w:line="240" w:lineRule="auto"/>
              <w:jc w:val="center"/>
              <w:rPr>
                <w:rFonts w:ascii="Times New Roman" w:eastAsia="Calibri" w:hAnsi="Times New Roman" w:cs="Arial"/>
                <w:b/>
                <w:i/>
                <w:sz w:val="24"/>
                <w:szCs w:val="24"/>
                <w:lang w:val="en-US"/>
              </w:rPr>
            </w:pPr>
            <w:r w:rsidRPr="004E2716">
              <w:rPr>
                <w:rFonts w:ascii="Times New Roman" w:eastAsia="Calibri" w:hAnsi="Times New Roman" w:cs="Arial"/>
                <w:b/>
                <w:i/>
                <w:sz w:val="24"/>
                <w:szCs w:val="24"/>
                <w:lang w:val="en-US"/>
              </w:rPr>
              <w:t xml:space="preserve">Y.S. KHARIN, </w:t>
            </w:r>
          </w:p>
          <w:p w:rsidR="00D801A1" w:rsidRPr="004E2716" w:rsidRDefault="00D801A1" w:rsidP="00B27401">
            <w:pPr>
              <w:widowControl w:val="0"/>
              <w:spacing w:after="0" w:line="240" w:lineRule="auto"/>
              <w:jc w:val="center"/>
              <w:rPr>
                <w:rFonts w:ascii="Times New Roman" w:eastAsia="Calibri" w:hAnsi="Times New Roman" w:cs="Arial"/>
                <w:b/>
                <w:i/>
                <w:sz w:val="24"/>
                <w:szCs w:val="24"/>
                <w:lang w:val="en-US"/>
              </w:rPr>
            </w:pPr>
            <w:r w:rsidRPr="004E2716">
              <w:rPr>
                <w:rFonts w:ascii="Times New Roman" w:eastAsia="Calibri" w:hAnsi="Times New Roman" w:cs="Arial"/>
                <w:b/>
                <w:i/>
                <w:sz w:val="24"/>
                <w:szCs w:val="24"/>
                <w:lang w:val="en-US"/>
              </w:rPr>
              <w:t xml:space="preserve">Doctor of Physical and Mathematical Sciences </w:t>
            </w:r>
          </w:p>
          <w:p w:rsidR="00D801A1" w:rsidRPr="004E2716" w:rsidRDefault="00D801A1" w:rsidP="00B27401">
            <w:pPr>
              <w:widowControl w:val="0"/>
              <w:spacing w:after="0" w:line="240" w:lineRule="auto"/>
              <w:jc w:val="center"/>
              <w:rPr>
                <w:rFonts w:ascii="Times New Roman" w:eastAsia="Calibri" w:hAnsi="Times New Roman"/>
                <w:i/>
                <w:sz w:val="24"/>
                <w:szCs w:val="24"/>
                <w:shd w:val="clear" w:color="auto" w:fill="FFFFFF"/>
                <w:lang w:val="en-US"/>
              </w:rPr>
            </w:pPr>
            <w:r w:rsidRPr="004E2716">
              <w:rPr>
                <w:rFonts w:ascii="Times New Roman" w:eastAsia="Calibri" w:hAnsi="Times New Roman"/>
                <w:i/>
                <w:sz w:val="24"/>
                <w:szCs w:val="18"/>
                <w:lang w:val="en-US"/>
              </w:rPr>
              <w:t>Director of the Research Institute of Applied Mathematics and Informatics Problems, Head of the Department of Mathematical Modeling and Analysis of Data of the FPMI, Professor, Corresponding Member of the National Academy of Sciences of Belarus</w:t>
            </w:r>
          </w:p>
        </w:tc>
      </w:tr>
    </w:tbl>
    <w:p w:rsidR="00D801A1" w:rsidRPr="004E2716" w:rsidRDefault="00D801A1" w:rsidP="00D801A1">
      <w:pPr>
        <w:spacing w:after="0" w:line="240" w:lineRule="auto"/>
        <w:jc w:val="center"/>
        <w:rPr>
          <w:rFonts w:ascii="Times New Roman" w:hAnsi="Times New Roman"/>
          <w:b/>
          <w:i/>
          <w:sz w:val="24"/>
          <w:szCs w:val="24"/>
          <w:lang w:val="en-US"/>
        </w:rPr>
      </w:pPr>
    </w:p>
    <w:p w:rsidR="00D801A1" w:rsidRPr="004E2716" w:rsidRDefault="00D801A1" w:rsidP="00D801A1">
      <w:pPr>
        <w:spacing w:after="0" w:line="240" w:lineRule="auto"/>
        <w:contextualSpacing/>
        <w:jc w:val="both"/>
        <w:rPr>
          <w:rFonts w:ascii="Times New Roman" w:hAnsi="Times New Roman"/>
          <w:i/>
          <w:szCs w:val="24"/>
          <w:lang w:val="en-US"/>
        </w:rPr>
      </w:pPr>
      <w:r w:rsidRPr="004E2716">
        <w:rPr>
          <w:rFonts w:ascii="Times New Roman" w:hAnsi="Times New Roman"/>
          <w:i/>
          <w:szCs w:val="24"/>
          <w:lang w:val="en-US"/>
        </w:rPr>
        <w:t>Research Institute for Applied Problems of Mathematics and Informatics of the Belarusian State University, Republic of Belarus</w:t>
      </w:r>
    </w:p>
    <w:p w:rsidR="00D801A1" w:rsidRPr="004E2716" w:rsidRDefault="00D801A1" w:rsidP="00D801A1">
      <w:pPr>
        <w:spacing w:after="0" w:line="240" w:lineRule="auto"/>
        <w:jc w:val="both"/>
        <w:rPr>
          <w:rFonts w:ascii="Times New Roman" w:hAnsi="Times New Roman"/>
          <w:i/>
          <w:szCs w:val="24"/>
          <w:lang w:val="en-US"/>
        </w:rPr>
      </w:pPr>
      <w:r w:rsidRPr="004E2716">
        <w:rPr>
          <w:rFonts w:ascii="Times New Roman" w:hAnsi="Times New Roman"/>
          <w:i/>
          <w:szCs w:val="24"/>
          <w:lang w:val="en-US"/>
        </w:rPr>
        <w:t>Belarusian State University, Republic of Belarus</w:t>
      </w:r>
    </w:p>
    <w:p w:rsidR="00D801A1" w:rsidRPr="004E2716" w:rsidRDefault="00D801A1" w:rsidP="00D801A1">
      <w:pPr>
        <w:spacing w:after="0" w:line="240" w:lineRule="auto"/>
        <w:jc w:val="both"/>
        <w:rPr>
          <w:rFonts w:ascii="Times New Roman" w:hAnsi="Times New Roman"/>
          <w:i/>
          <w:szCs w:val="24"/>
          <w:lang w:val="en-US"/>
        </w:rPr>
      </w:pPr>
      <w:r w:rsidRPr="004E2716">
        <w:rPr>
          <w:rFonts w:ascii="Times New Roman" w:hAnsi="Times New Roman"/>
          <w:i/>
          <w:szCs w:val="24"/>
          <w:lang w:val="en-US"/>
        </w:rPr>
        <w:t>IBA-Gomel-Park, Republic of Belarus</w:t>
      </w:r>
    </w:p>
    <w:p w:rsidR="00D801A1" w:rsidRPr="004E2716" w:rsidRDefault="00D801A1" w:rsidP="00D801A1">
      <w:pPr>
        <w:spacing w:after="0" w:line="240" w:lineRule="auto"/>
        <w:rPr>
          <w:rFonts w:ascii="Times New Roman" w:hAnsi="Times New Roman"/>
          <w:i/>
          <w:szCs w:val="24"/>
          <w:shd w:val="clear" w:color="auto" w:fill="FFFFFF"/>
          <w:lang w:val="en-US"/>
        </w:rPr>
      </w:pPr>
      <w:r w:rsidRPr="004E2716">
        <w:rPr>
          <w:rFonts w:ascii="Times New Roman" w:hAnsi="Times New Roman"/>
          <w:i/>
          <w:iCs/>
          <w:szCs w:val="24"/>
          <w:lang w:val="de-DE" w:eastAsia="zh-CN"/>
        </w:rPr>
        <w:t>E-</w:t>
      </w:r>
      <w:r w:rsidRPr="004E2716">
        <w:rPr>
          <w:rFonts w:ascii="Times New Roman" w:hAnsi="Times New Roman"/>
          <w:i/>
          <w:szCs w:val="24"/>
          <w:shd w:val="clear" w:color="auto" w:fill="FFFFFF"/>
          <w:lang w:val="en-US"/>
        </w:rPr>
        <w:t xml:space="preserve">mail: </w:t>
      </w:r>
      <w:r w:rsidRPr="004E2716">
        <w:rPr>
          <w:rFonts w:ascii="Times New Roman" w:hAnsi="Times New Roman"/>
          <w:i/>
          <w:szCs w:val="24"/>
          <w:lang w:val="en-US"/>
        </w:rPr>
        <w:t>istarodubtsev.science@gmail.com</w:t>
      </w:r>
    </w:p>
    <w:p w:rsidR="00D801A1" w:rsidRPr="004E2716" w:rsidRDefault="00D801A1" w:rsidP="00D801A1">
      <w:pPr>
        <w:tabs>
          <w:tab w:val="left" w:pos="709"/>
        </w:tabs>
        <w:spacing w:after="0" w:line="240" w:lineRule="auto"/>
        <w:ind w:firstLine="567"/>
        <w:jc w:val="both"/>
        <w:rPr>
          <w:rFonts w:ascii="Times New Roman" w:hAnsi="Times New Roman"/>
          <w:i/>
          <w:sz w:val="20"/>
          <w:szCs w:val="20"/>
          <w:lang w:val="en-US"/>
        </w:rPr>
      </w:pPr>
    </w:p>
    <w:p w:rsidR="00D801A1" w:rsidRPr="004E2716" w:rsidRDefault="00D801A1" w:rsidP="00D801A1">
      <w:pPr>
        <w:widowControl w:val="0"/>
        <w:autoSpaceDE w:val="0"/>
        <w:autoSpaceDN w:val="0"/>
        <w:adjustRightInd w:val="0"/>
        <w:spacing w:after="0" w:line="240" w:lineRule="auto"/>
        <w:ind w:firstLine="567"/>
        <w:jc w:val="both"/>
        <w:rPr>
          <w:rFonts w:ascii="Times New Roman" w:eastAsia="Calibri" w:hAnsi="Times New Roman" w:cs="Arial"/>
          <w:color w:val="000000"/>
          <w:sz w:val="20"/>
          <w:szCs w:val="20"/>
          <w:lang w:val="en-US" w:eastAsia="en-US"/>
        </w:rPr>
      </w:pPr>
      <w:r w:rsidRPr="004E2716">
        <w:rPr>
          <w:rFonts w:ascii="Times New Roman" w:eastAsia="Calibri" w:hAnsi="Times New Roman"/>
          <w:b/>
          <w:color w:val="000000"/>
          <w:sz w:val="20"/>
          <w:szCs w:val="20"/>
          <w:lang w:val="en-US" w:eastAsia="en-US"/>
        </w:rPr>
        <w:t>Abstract.</w:t>
      </w:r>
      <w:r w:rsidRPr="004E2716">
        <w:rPr>
          <w:rFonts w:ascii="Times New Roman" w:eastAsia="Calibri" w:hAnsi="Times New Roman" w:cs="Arial"/>
          <w:color w:val="000000"/>
          <w:sz w:val="20"/>
          <w:szCs w:val="18"/>
          <w:lang w:val="en-US" w:eastAsia="en-US"/>
        </w:rPr>
        <w:t xml:space="preserve"> </w:t>
      </w:r>
      <w:r w:rsidRPr="004E2716">
        <w:rPr>
          <w:rFonts w:ascii="Times New Roman" w:eastAsia="Calibri" w:hAnsi="Times New Roman" w:cs="Arial"/>
          <w:color w:val="000000"/>
          <w:sz w:val="20"/>
          <w:szCs w:val="20"/>
          <w:lang w:val="en-US" w:eastAsia="en-US"/>
        </w:rPr>
        <w:t xml:space="preserve">At present, atomic force microscopy (AFM) is widely used in biomedical researches. In this connection, there arose the need to develop new methods, algorithms and software for analyzing cell surface’s AFM-images. We proposed a method for classifying erythrocyte (blood cells) surfaces’ AFM-images using statistical estimation of spectral densities obtained by discrete Fourier transform. A </w:t>
      </w:r>
      <w:proofErr w:type="spellStart"/>
      <w:r w:rsidRPr="004E2716">
        <w:rPr>
          <w:rFonts w:ascii="Times New Roman" w:eastAsia="Calibri" w:hAnsi="Times New Roman" w:cs="Arial"/>
          <w:color w:val="000000"/>
          <w:sz w:val="20"/>
          <w:szCs w:val="20"/>
          <w:lang w:val="en-US" w:eastAsia="en-US"/>
        </w:rPr>
        <w:t>periodogram</w:t>
      </w:r>
      <w:proofErr w:type="spellEnd"/>
      <w:r w:rsidRPr="004E2716">
        <w:rPr>
          <w:rFonts w:ascii="Times New Roman" w:eastAsia="Calibri" w:hAnsi="Times New Roman" w:cs="Arial"/>
          <w:color w:val="000000"/>
          <w:sz w:val="20"/>
          <w:szCs w:val="20"/>
          <w:lang w:val="en-US" w:eastAsia="en-US"/>
        </w:rPr>
        <w:t xml:space="preserve"> </w:t>
      </w:r>
      <w:proofErr w:type="gramStart"/>
      <w:r w:rsidRPr="004E2716">
        <w:rPr>
          <w:rFonts w:ascii="Times New Roman" w:eastAsia="Calibri" w:hAnsi="Times New Roman" w:cs="Arial"/>
          <w:color w:val="000000"/>
          <w:sz w:val="20"/>
          <w:szCs w:val="20"/>
          <w:lang w:val="en-US" w:eastAsia="en-US"/>
        </w:rPr>
        <w:t>is calculated</w:t>
      </w:r>
      <w:proofErr w:type="gramEnd"/>
      <w:r w:rsidRPr="004E2716">
        <w:rPr>
          <w:rFonts w:ascii="Times New Roman" w:eastAsia="Calibri" w:hAnsi="Times New Roman" w:cs="Arial"/>
          <w:color w:val="000000"/>
          <w:sz w:val="20"/>
          <w:szCs w:val="20"/>
          <w:lang w:val="en-US" w:eastAsia="en-US"/>
        </w:rPr>
        <w:t xml:space="preserve"> for each scan line of the initial AFM-image. They </w:t>
      </w:r>
      <w:proofErr w:type="gramStart"/>
      <w:r w:rsidRPr="004E2716">
        <w:rPr>
          <w:rFonts w:ascii="Times New Roman" w:eastAsia="Calibri" w:hAnsi="Times New Roman" w:cs="Arial"/>
          <w:color w:val="000000"/>
          <w:sz w:val="20"/>
          <w:szCs w:val="20"/>
          <w:lang w:val="en-US" w:eastAsia="en-US"/>
        </w:rPr>
        <w:t>were smoothed</w:t>
      </w:r>
      <w:proofErr w:type="gramEnd"/>
      <w:r w:rsidRPr="004E2716">
        <w:rPr>
          <w:rFonts w:ascii="Times New Roman" w:eastAsia="Calibri" w:hAnsi="Times New Roman" w:cs="Arial"/>
          <w:color w:val="000000"/>
          <w:sz w:val="20"/>
          <w:szCs w:val="20"/>
          <w:lang w:val="en-US" w:eastAsia="en-US"/>
        </w:rPr>
        <w:t xml:space="preserve"> by the Daniel window to obtain the estimations of spectral density. Then we calculated the average values of spectral density estimations for each frequency over all scan lines. The frequency range for the average estimates is divided into two segments and for each </w:t>
      </w:r>
      <w:proofErr w:type="gramStart"/>
      <w:r w:rsidRPr="004E2716">
        <w:rPr>
          <w:rFonts w:ascii="Times New Roman" w:eastAsia="Calibri" w:hAnsi="Times New Roman" w:cs="Arial"/>
          <w:color w:val="000000"/>
          <w:sz w:val="20"/>
          <w:szCs w:val="20"/>
          <w:lang w:val="en-US" w:eastAsia="en-US"/>
        </w:rPr>
        <w:t>segment</w:t>
      </w:r>
      <w:proofErr w:type="gramEnd"/>
      <w:r w:rsidRPr="004E2716">
        <w:rPr>
          <w:rFonts w:ascii="Times New Roman" w:eastAsia="Calibri" w:hAnsi="Times New Roman" w:cs="Arial"/>
          <w:color w:val="000000"/>
          <w:sz w:val="20"/>
          <w:szCs w:val="20"/>
          <w:lang w:val="en-US" w:eastAsia="en-US"/>
        </w:rPr>
        <w:t xml:space="preserve"> the average value of the spectral density is calculated (C1 and C2). In two-dimensional </w:t>
      </w:r>
      <w:proofErr w:type="gramStart"/>
      <w:r w:rsidRPr="004E2716">
        <w:rPr>
          <w:rFonts w:ascii="Times New Roman" w:eastAsia="Calibri" w:hAnsi="Times New Roman" w:cs="Arial"/>
          <w:color w:val="000000"/>
          <w:sz w:val="20"/>
          <w:szCs w:val="20"/>
          <w:lang w:val="en-US" w:eastAsia="en-US"/>
        </w:rPr>
        <w:t>space</w:t>
      </w:r>
      <w:proofErr w:type="gramEnd"/>
      <w:r w:rsidRPr="004E2716">
        <w:rPr>
          <w:rFonts w:ascii="Times New Roman" w:eastAsia="Calibri" w:hAnsi="Times New Roman" w:cs="Arial"/>
          <w:color w:val="000000"/>
          <w:sz w:val="20"/>
          <w:szCs w:val="20"/>
          <w:lang w:val="en-US" w:eastAsia="en-US"/>
        </w:rPr>
        <w:t xml:space="preserve"> the resulting pair of values corresponds to the point (C1, C2). We analyzed sets of such points for surfaces’ AFM-images of various erythrocytes’ forms (</w:t>
      </w:r>
      <w:proofErr w:type="spellStart"/>
      <w:r w:rsidRPr="004E2716">
        <w:rPr>
          <w:rFonts w:ascii="Times New Roman" w:eastAsia="Calibri" w:hAnsi="Times New Roman" w:cs="Arial"/>
          <w:color w:val="000000"/>
          <w:sz w:val="20"/>
          <w:szCs w:val="20"/>
          <w:lang w:val="en-US" w:eastAsia="en-US"/>
        </w:rPr>
        <w:t>discocytes</w:t>
      </w:r>
      <w:proofErr w:type="spellEnd"/>
      <w:r w:rsidRPr="004E2716">
        <w:rPr>
          <w:rFonts w:ascii="Times New Roman" w:eastAsia="Calibri" w:hAnsi="Times New Roman" w:cs="Arial"/>
          <w:color w:val="000000"/>
          <w:sz w:val="20"/>
          <w:szCs w:val="20"/>
          <w:lang w:val="en-US" w:eastAsia="en-US"/>
        </w:rPr>
        <w:t xml:space="preserve">, </w:t>
      </w:r>
      <w:proofErr w:type="spellStart"/>
      <w:r w:rsidRPr="004E2716">
        <w:rPr>
          <w:rFonts w:ascii="Times New Roman" w:eastAsia="Calibri" w:hAnsi="Times New Roman" w:cs="Arial"/>
          <w:color w:val="000000"/>
          <w:sz w:val="20"/>
          <w:szCs w:val="20"/>
          <w:lang w:val="en-US" w:eastAsia="en-US"/>
        </w:rPr>
        <w:t>spherocytes</w:t>
      </w:r>
      <w:proofErr w:type="spellEnd"/>
      <w:r w:rsidRPr="004E2716">
        <w:rPr>
          <w:rFonts w:ascii="Times New Roman" w:eastAsia="Calibri" w:hAnsi="Times New Roman" w:cs="Arial"/>
          <w:color w:val="000000"/>
          <w:sz w:val="20"/>
          <w:szCs w:val="20"/>
          <w:lang w:val="en-US" w:eastAsia="en-US"/>
        </w:rPr>
        <w:t xml:space="preserve">, codons and echinocytes). The proposed method for analyzing erythrocyte surfaces’ AFM-images allowed </w:t>
      </w:r>
      <w:proofErr w:type="gramStart"/>
      <w:r w:rsidRPr="004E2716">
        <w:rPr>
          <w:rFonts w:ascii="Times New Roman" w:eastAsia="Calibri" w:hAnsi="Times New Roman" w:cs="Arial"/>
          <w:color w:val="000000"/>
          <w:sz w:val="20"/>
          <w:szCs w:val="20"/>
          <w:lang w:val="en-US" w:eastAsia="en-US"/>
        </w:rPr>
        <w:t>to obtain</w:t>
      </w:r>
      <w:proofErr w:type="gramEnd"/>
      <w:r w:rsidRPr="004E2716">
        <w:rPr>
          <w:rFonts w:ascii="Times New Roman" w:eastAsia="Calibri" w:hAnsi="Times New Roman" w:cs="Arial"/>
          <w:color w:val="000000"/>
          <w:sz w:val="20"/>
          <w:szCs w:val="20"/>
          <w:lang w:val="en-US" w:eastAsia="en-US"/>
        </w:rPr>
        <w:t xml:space="preserve"> statistically significant differences in the parameters of spectral estimates for various erythrocytes’ forms of patients with congenital disorders of cytoskeleton structure (hereditary spherocytosis).</w:t>
      </w:r>
    </w:p>
    <w:p w:rsidR="00D801A1" w:rsidRDefault="00D801A1" w:rsidP="00D801A1">
      <w:pPr>
        <w:widowControl w:val="0"/>
        <w:autoSpaceDE w:val="0"/>
        <w:autoSpaceDN w:val="0"/>
        <w:adjustRightInd w:val="0"/>
        <w:spacing w:after="0" w:line="240" w:lineRule="auto"/>
        <w:ind w:firstLine="567"/>
        <w:jc w:val="both"/>
        <w:rPr>
          <w:rFonts w:ascii="Times New Roman" w:eastAsia="Calibri" w:hAnsi="Times New Roman"/>
          <w:b/>
          <w:color w:val="000000"/>
          <w:sz w:val="20"/>
          <w:szCs w:val="20"/>
          <w:lang w:val="en-US" w:eastAsia="en-US"/>
        </w:rPr>
      </w:pPr>
    </w:p>
    <w:p w:rsidR="00D801A1" w:rsidRPr="004E2716" w:rsidRDefault="00D801A1" w:rsidP="00D801A1">
      <w:pPr>
        <w:widowControl w:val="0"/>
        <w:autoSpaceDE w:val="0"/>
        <w:autoSpaceDN w:val="0"/>
        <w:adjustRightInd w:val="0"/>
        <w:spacing w:after="0" w:line="240" w:lineRule="auto"/>
        <w:ind w:firstLine="567"/>
        <w:jc w:val="both"/>
        <w:rPr>
          <w:rFonts w:ascii="Times New Roman" w:eastAsia="Calibri" w:hAnsi="Times New Roman" w:cs="Arial"/>
          <w:noProof/>
          <w:color w:val="000000"/>
          <w:sz w:val="20"/>
          <w:szCs w:val="18"/>
          <w:lang w:val="en-US" w:eastAsia="en-US"/>
        </w:rPr>
      </w:pPr>
      <w:r w:rsidRPr="004E2716">
        <w:rPr>
          <w:rFonts w:ascii="Times New Roman" w:eastAsia="Calibri" w:hAnsi="Times New Roman"/>
          <w:b/>
          <w:color w:val="000000"/>
          <w:sz w:val="20"/>
          <w:szCs w:val="20"/>
          <w:lang w:val="en-US" w:eastAsia="en-US"/>
        </w:rPr>
        <w:t>Key words:</w:t>
      </w:r>
      <w:r w:rsidRPr="004E2716">
        <w:rPr>
          <w:rFonts w:ascii="Times New Roman" w:eastAsia="Calibri" w:hAnsi="Times New Roman"/>
          <w:color w:val="000000"/>
          <w:sz w:val="20"/>
          <w:szCs w:val="20"/>
          <w:lang w:val="en-US" w:eastAsia="en-US"/>
        </w:rPr>
        <w:t xml:space="preserve"> AFM images, discrete Fourier transform, spectral density, erythrocytes.</w:t>
      </w:r>
    </w:p>
    <w:p w:rsidR="00D801A1" w:rsidRPr="00F60AF6" w:rsidRDefault="00D801A1" w:rsidP="00D801A1">
      <w:pPr>
        <w:widowControl w:val="0"/>
        <w:autoSpaceDE w:val="0"/>
        <w:autoSpaceDN w:val="0"/>
        <w:adjustRightInd w:val="0"/>
        <w:spacing w:after="240" w:line="240" w:lineRule="auto"/>
        <w:jc w:val="both"/>
        <w:rPr>
          <w:rFonts w:ascii="Times New Roman" w:eastAsia="Calibri" w:hAnsi="Times New Roman" w:cs="Arial"/>
          <w:noProof/>
          <w:color w:val="000000"/>
          <w:sz w:val="20"/>
          <w:szCs w:val="18"/>
          <w:lang w:val="en-US" w:eastAsia="en-US"/>
        </w:rPr>
      </w:pPr>
      <w:r w:rsidRPr="00F60AF6">
        <w:rPr>
          <w:rFonts w:ascii="Times New Roman" w:eastAsia="Calibri" w:hAnsi="Times New Roman" w:cs="Arial"/>
          <w:color w:val="000000"/>
          <w:sz w:val="24"/>
          <w:szCs w:val="18"/>
          <w:lang w:val="en-US" w:eastAsia="en-US"/>
        </w:rPr>
        <w:t xml:space="preserve">                                  </w:t>
      </w:r>
    </w:p>
    <w:p w:rsidR="00386F0A" w:rsidRPr="00D801A1" w:rsidRDefault="00386F0A">
      <w:pPr>
        <w:rPr>
          <w:lang w:val="en-US"/>
        </w:rPr>
      </w:pPr>
    </w:p>
    <w:sectPr w:rsidR="00386F0A" w:rsidRPr="00D80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A1"/>
    <w:rsid w:val="00386F0A"/>
    <w:rsid w:val="00CF5FFF"/>
    <w:rsid w:val="00D80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16E71-4C53-4186-B00F-FC31B6C8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1A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80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hyperlink" Target="mailto:istarodubtsev.science@gmail.com" TargetMode="Externa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7.wmf"/><Relationship Id="rId23" Type="http://schemas.openxmlformats.org/officeDocument/2006/relationships/image" Target="media/image11.png"/><Relationship Id="rId10" Type="http://schemas.openxmlformats.org/officeDocument/2006/relationships/oleObject" Target="embeddings/oleObject2.bin"/><Relationship Id="rId19" Type="http://schemas.openxmlformats.org/officeDocument/2006/relationships/image" Target="media/image9.wmf"/><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Г.А.</dc:creator>
  <cp:keywords/>
  <dc:description/>
  <cp:lastModifiedBy>sysadmin</cp:lastModifiedBy>
  <cp:revision>2</cp:revision>
  <dcterms:created xsi:type="dcterms:W3CDTF">2021-02-02T11:24:00Z</dcterms:created>
  <dcterms:modified xsi:type="dcterms:W3CDTF">2021-02-02T11:24:00Z</dcterms:modified>
</cp:coreProperties>
</file>