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2F" w:rsidRPr="0025012F" w:rsidRDefault="0025012F" w:rsidP="0025012F">
      <w:pPr>
        <w:widowControl w:val="0"/>
        <w:tabs>
          <w:tab w:val="left" w:pos="7371"/>
        </w:tabs>
        <w:spacing w:line="220" w:lineRule="exact"/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</w:pPr>
      <w:r w:rsidRPr="0025012F">
        <w:rPr>
          <w:rFonts w:eastAsia="Times New Roman" w:cs="Times New Roman"/>
          <w:b/>
          <w:i/>
          <w:noProof/>
          <w:color w:val="002060"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A67F5F5" wp14:editId="715377D7">
            <wp:simplePos x="0" y="0"/>
            <wp:positionH relativeFrom="column">
              <wp:posOffset>-106045</wp:posOffset>
            </wp:positionH>
            <wp:positionV relativeFrom="paragraph">
              <wp:posOffset>41275</wp:posOffset>
            </wp:positionV>
            <wp:extent cx="540385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0559" y="21266"/>
                <wp:lineTo x="20559" y="0"/>
                <wp:lineTo x="0" y="0"/>
              </wp:wrapPolygon>
            </wp:wrapTight>
            <wp:docPr id="3" name="Рисунок 3" descr="12_100229_1_7952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_100229_1_79523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>Белорусский</w:t>
      </w:r>
      <w:proofErr w:type="gramEnd"/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 xml:space="preserve">ул. </w:t>
      </w:r>
      <w:proofErr w:type="spellStart"/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П.Бровки</w:t>
      </w:r>
      <w:proofErr w:type="spellEnd"/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, 6</w:t>
      </w:r>
    </w:p>
    <w:p w:rsidR="0025012F" w:rsidRPr="0025012F" w:rsidRDefault="0025012F" w:rsidP="0025012F">
      <w:pPr>
        <w:widowControl w:val="0"/>
        <w:tabs>
          <w:tab w:val="left" w:pos="7371"/>
        </w:tabs>
        <w:spacing w:line="220" w:lineRule="exact"/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</w:pP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>Государственный</w:t>
      </w: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Минск, Беларусь</w:t>
      </w:r>
    </w:p>
    <w:p w:rsidR="0025012F" w:rsidRPr="0025012F" w:rsidRDefault="0025012F" w:rsidP="0025012F">
      <w:pPr>
        <w:widowControl w:val="0"/>
        <w:tabs>
          <w:tab w:val="left" w:pos="2127"/>
          <w:tab w:val="left" w:pos="7371"/>
        </w:tabs>
        <w:spacing w:line="220" w:lineRule="exact"/>
        <w:jc w:val="both"/>
        <w:rPr>
          <w:rFonts w:ascii="Cambria" w:eastAsia="Times New Roman" w:hAnsi="Cambria" w:cs="Times New Roman"/>
          <w:i/>
          <w:color w:val="002060"/>
          <w:sz w:val="18"/>
          <w:szCs w:val="40"/>
          <w:lang w:eastAsia="ru-RU"/>
        </w:rPr>
      </w:pP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>Университет</w:t>
      </w: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 w:rsidRPr="0025012F">
        <w:rPr>
          <w:rFonts w:ascii="Cambria" w:eastAsia="Arial Unicode MS" w:hAnsi="Cambria" w:cs="Times New Roman"/>
          <w:b/>
          <w:i/>
          <w:color w:val="002060"/>
          <w:sz w:val="24"/>
          <w:szCs w:val="24"/>
        </w:rPr>
        <w:t>Центр международного сотрудничества</w:t>
      </w:r>
      <w:r w:rsidRPr="0025012F">
        <w:rPr>
          <w:rFonts w:eastAsia="Arial Unicode MS" w:cs="Times New Roman"/>
          <w:b/>
          <w:i/>
          <w:color w:val="002060"/>
          <w:sz w:val="24"/>
          <w:szCs w:val="24"/>
        </w:rPr>
        <w:tab/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220013</w:t>
      </w:r>
    </w:p>
    <w:p w:rsidR="0025012F" w:rsidRDefault="0025012F" w:rsidP="0025012F">
      <w:pPr>
        <w:widowControl w:val="0"/>
        <w:tabs>
          <w:tab w:val="left" w:pos="7371"/>
        </w:tabs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</w:pP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 xml:space="preserve">Информатики и </w:t>
      </w: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+375 17</w:t>
      </w:r>
      <w:r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 </w:t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293</w:t>
      </w:r>
      <w:r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-</w:t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89</w:t>
      </w:r>
      <w:r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-</w:t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17</w:t>
      </w:r>
    </w:p>
    <w:p w:rsidR="0025012F" w:rsidRPr="0025012F" w:rsidRDefault="0025012F" w:rsidP="0025012F">
      <w:pPr>
        <w:widowControl w:val="0"/>
        <w:tabs>
          <w:tab w:val="left" w:pos="7371"/>
        </w:tabs>
        <w:rPr>
          <w:rFonts w:eastAsia="Times New Roman" w:cs="Times New Roman"/>
          <w:noProof/>
          <w:color w:val="002060"/>
          <w:sz w:val="24"/>
          <w:szCs w:val="24"/>
          <w:lang w:eastAsia="ru-RU"/>
        </w:rPr>
      </w:pP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>Радиоэлектроники</w:t>
      </w:r>
      <w:r>
        <w:rPr>
          <w:rFonts w:ascii="Cambria" w:eastAsia="Times New Roman" w:hAnsi="Cambria" w:cs="Times New Roman"/>
          <w:color w:val="002060"/>
          <w:sz w:val="18"/>
          <w:szCs w:val="40"/>
          <w:lang w:eastAsia="ru-RU"/>
        </w:rPr>
        <w:tab/>
      </w:r>
      <w:proofErr w:type="spellStart"/>
      <w:r w:rsidRPr="0025012F">
        <w:rPr>
          <w:rFonts w:ascii="Cambria" w:eastAsia="Times New Roman" w:hAnsi="Cambria" w:cs="Times New Roman"/>
          <w:color w:val="002060"/>
          <w:sz w:val="18"/>
          <w:szCs w:val="24"/>
          <w:u w:val="single"/>
          <w:lang w:val="de-DE" w:eastAsia="ru-RU"/>
        </w:rPr>
        <w:t>oms</w:t>
      </w:r>
      <w:proofErr w:type="spellEnd"/>
      <w:r w:rsidRPr="0025012F">
        <w:rPr>
          <w:rFonts w:ascii="Cambria" w:eastAsia="Times New Roman" w:hAnsi="Cambria" w:cs="Times New Roman"/>
          <w:color w:val="002060"/>
          <w:sz w:val="18"/>
          <w:szCs w:val="24"/>
          <w:u w:val="single"/>
          <w:lang w:eastAsia="ru-RU"/>
        </w:rPr>
        <w:t>@</w:t>
      </w:r>
      <w:proofErr w:type="spellStart"/>
      <w:r w:rsidRPr="0025012F">
        <w:rPr>
          <w:rFonts w:ascii="Cambria" w:eastAsia="Times New Roman" w:hAnsi="Cambria" w:cs="Times New Roman"/>
          <w:color w:val="002060"/>
          <w:sz w:val="18"/>
          <w:szCs w:val="24"/>
          <w:u w:val="single"/>
          <w:lang w:val="de-DE" w:eastAsia="ru-RU"/>
        </w:rPr>
        <w:t>bsuir</w:t>
      </w:r>
      <w:proofErr w:type="spellEnd"/>
      <w:r w:rsidRPr="0025012F">
        <w:rPr>
          <w:rFonts w:ascii="Cambria" w:eastAsia="Times New Roman" w:hAnsi="Cambria" w:cs="Times New Roman"/>
          <w:color w:val="002060"/>
          <w:sz w:val="18"/>
          <w:szCs w:val="24"/>
          <w:u w:val="single"/>
          <w:lang w:eastAsia="ru-RU"/>
        </w:rPr>
        <w:t>.</w:t>
      </w:r>
      <w:proofErr w:type="spellStart"/>
      <w:r w:rsidRPr="0025012F">
        <w:rPr>
          <w:rFonts w:ascii="Cambria" w:eastAsia="Times New Roman" w:hAnsi="Cambria" w:cs="Times New Roman"/>
          <w:color w:val="002060"/>
          <w:sz w:val="18"/>
          <w:szCs w:val="24"/>
          <w:u w:val="single"/>
          <w:lang w:val="de-DE" w:eastAsia="ru-RU"/>
        </w:rPr>
        <w:t>by</w:t>
      </w:r>
      <w:proofErr w:type="spellEnd"/>
    </w:p>
    <w:p w:rsidR="0025012F" w:rsidRDefault="0025012F" w:rsidP="0025012F">
      <w:pPr>
        <w:keepNext/>
        <w:spacing w:before="120"/>
        <w:jc w:val="center"/>
        <w:outlineLvl w:val="0"/>
        <w:rPr>
          <w:rFonts w:ascii="Cambria" w:eastAsia="Arial Unicode MS" w:hAnsi="Cambria" w:cs="Times New Roman"/>
          <w:b/>
          <w:bCs/>
          <w:i/>
          <w:color w:val="002060"/>
          <w:kern w:val="32"/>
          <w:sz w:val="24"/>
          <w:szCs w:val="32"/>
        </w:rPr>
      </w:pPr>
    </w:p>
    <w:p w:rsidR="00F16669" w:rsidRPr="0025012F" w:rsidRDefault="00F16669" w:rsidP="0025012F">
      <w:pPr>
        <w:keepNext/>
        <w:spacing w:before="120"/>
        <w:jc w:val="center"/>
        <w:outlineLvl w:val="0"/>
        <w:rPr>
          <w:rFonts w:ascii="Cambria" w:eastAsia="Arial Unicode MS" w:hAnsi="Cambria" w:cs="Times New Roman"/>
          <w:b/>
          <w:bCs/>
          <w:i/>
          <w:color w:val="002060"/>
          <w:kern w:val="32"/>
          <w:sz w:val="24"/>
          <w:szCs w:val="32"/>
        </w:rPr>
      </w:pPr>
    </w:p>
    <w:p w:rsidR="00F16669" w:rsidRPr="00F16669" w:rsidRDefault="00F16669" w:rsidP="00F16669">
      <w:pPr>
        <w:tabs>
          <w:tab w:val="left" w:pos="426"/>
        </w:tabs>
        <w:jc w:val="center"/>
        <w:rPr>
          <w:rFonts w:eastAsia="Calibri" w:cs="Times New Roman"/>
          <w:b/>
          <w:color w:val="002060"/>
          <w:sz w:val="32"/>
          <w:szCs w:val="28"/>
        </w:rPr>
      </w:pPr>
      <w:r w:rsidRPr="00F16669">
        <w:rPr>
          <w:rFonts w:eastAsia="Calibri" w:cs="Times New Roman"/>
          <w:b/>
          <w:color w:val="002060"/>
          <w:sz w:val="32"/>
          <w:szCs w:val="28"/>
        </w:rPr>
        <w:t>РЕКОМЕНДАЦИИ ПО УЧАСТИЮ В КОНКУРСЕ</w:t>
      </w:r>
    </w:p>
    <w:p w:rsidR="00F16669" w:rsidRPr="00F16669" w:rsidRDefault="00F16669" w:rsidP="00F16669">
      <w:pPr>
        <w:tabs>
          <w:tab w:val="left" w:pos="426"/>
        </w:tabs>
        <w:jc w:val="center"/>
        <w:rPr>
          <w:rFonts w:eastAsia="Calibri" w:cs="Times New Roman"/>
          <w:b/>
          <w:color w:val="002060"/>
          <w:szCs w:val="28"/>
        </w:rPr>
      </w:pPr>
    </w:p>
    <w:p w:rsidR="00F16669" w:rsidRPr="00F16669" w:rsidRDefault="00F16669" w:rsidP="00F16669">
      <w:pPr>
        <w:tabs>
          <w:tab w:val="left" w:pos="426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  <w:r w:rsidRPr="00F16669">
        <w:rPr>
          <w:rFonts w:eastAsia="Calibri" w:cs="Times New Roman"/>
          <w:sz w:val="24"/>
          <w:szCs w:val="28"/>
        </w:rPr>
        <w:t>Уважаемый магистрант!</w:t>
      </w:r>
    </w:p>
    <w:p w:rsidR="00F16669" w:rsidRPr="00F16669" w:rsidRDefault="00F16669" w:rsidP="00F16669">
      <w:pPr>
        <w:tabs>
          <w:tab w:val="left" w:pos="426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  <w:r w:rsidRPr="00F16669">
        <w:rPr>
          <w:rFonts w:eastAsia="Calibri" w:cs="Times New Roman"/>
          <w:sz w:val="24"/>
          <w:szCs w:val="28"/>
        </w:rPr>
        <w:t>Мы рады, что вы желаете принять участие в одной из программ мобильности, организуемых центром международного сотрудничества БГУИР. Мы уверены, что в период обучения за границей вам представится возможность:</w:t>
      </w:r>
    </w:p>
    <w:p w:rsidR="00F16669" w:rsidRPr="00F16669" w:rsidRDefault="00F16669" w:rsidP="00F16669">
      <w:pPr>
        <w:numPr>
          <w:ilvl w:val="0"/>
          <w:numId w:val="8"/>
        </w:numPr>
        <w:tabs>
          <w:tab w:val="left" w:pos="426"/>
        </w:tabs>
        <w:spacing w:line="300" w:lineRule="exact"/>
        <w:jc w:val="both"/>
        <w:rPr>
          <w:rFonts w:eastAsia="Calibri" w:cs="Times New Roman"/>
          <w:sz w:val="24"/>
          <w:szCs w:val="28"/>
        </w:rPr>
      </w:pPr>
      <w:r w:rsidRPr="00F16669">
        <w:rPr>
          <w:rFonts w:eastAsia="Calibri" w:cs="Times New Roman"/>
          <w:sz w:val="24"/>
          <w:szCs w:val="28"/>
        </w:rPr>
        <w:t>приобрести опыт сотрудничества в международной академической среде;</w:t>
      </w:r>
    </w:p>
    <w:p w:rsidR="00F16669" w:rsidRPr="00F16669" w:rsidRDefault="00F16669" w:rsidP="00F16669">
      <w:pPr>
        <w:numPr>
          <w:ilvl w:val="0"/>
          <w:numId w:val="8"/>
        </w:numPr>
        <w:tabs>
          <w:tab w:val="left" w:pos="426"/>
        </w:tabs>
        <w:spacing w:line="300" w:lineRule="exact"/>
        <w:jc w:val="both"/>
        <w:rPr>
          <w:rFonts w:eastAsia="Calibri" w:cs="Times New Roman"/>
          <w:sz w:val="24"/>
          <w:szCs w:val="28"/>
        </w:rPr>
      </w:pPr>
      <w:r w:rsidRPr="00F16669">
        <w:rPr>
          <w:rFonts w:eastAsia="Calibri" w:cs="Times New Roman"/>
          <w:sz w:val="24"/>
          <w:szCs w:val="28"/>
        </w:rPr>
        <w:t>развить навыки межкультурной коммуникации и работы в команде;</w:t>
      </w:r>
    </w:p>
    <w:p w:rsidR="00F16669" w:rsidRPr="00F16669" w:rsidRDefault="00F16669" w:rsidP="00F16669">
      <w:pPr>
        <w:numPr>
          <w:ilvl w:val="0"/>
          <w:numId w:val="8"/>
        </w:numPr>
        <w:tabs>
          <w:tab w:val="left" w:pos="426"/>
        </w:tabs>
        <w:spacing w:line="300" w:lineRule="exact"/>
        <w:jc w:val="both"/>
        <w:rPr>
          <w:rFonts w:eastAsia="Calibri" w:cs="Times New Roman"/>
          <w:sz w:val="24"/>
          <w:szCs w:val="28"/>
        </w:rPr>
      </w:pPr>
      <w:r w:rsidRPr="00F16669">
        <w:rPr>
          <w:rFonts w:eastAsia="Calibri" w:cs="Times New Roman"/>
          <w:sz w:val="24"/>
          <w:szCs w:val="28"/>
        </w:rPr>
        <w:t>познакомиться с образовательными системами других стран;</w:t>
      </w:r>
    </w:p>
    <w:p w:rsidR="00F16669" w:rsidRPr="00F16669" w:rsidRDefault="00F16669" w:rsidP="00F16669">
      <w:pPr>
        <w:numPr>
          <w:ilvl w:val="0"/>
          <w:numId w:val="8"/>
        </w:numPr>
        <w:tabs>
          <w:tab w:val="left" w:pos="426"/>
        </w:tabs>
        <w:spacing w:line="300" w:lineRule="exact"/>
        <w:jc w:val="both"/>
        <w:rPr>
          <w:rFonts w:eastAsia="Calibri" w:cs="Times New Roman"/>
          <w:sz w:val="24"/>
          <w:szCs w:val="28"/>
        </w:rPr>
      </w:pPr>
      <w:r w:rsidRPr="00F16669">
        <w:rPr>
          <w:rFonts w:eastAsia="Calibri" w:cs="Times New Roman"/>
          <w:sz w:val="24"/>
          <w:szCs w:val="28"/>
        </w:rPr>
        <w:t>повысить уровень владения иностранным языком;</w:t>
      </w:r>
    </w:p>
    <w:p w:rsidR="00F16669" w:rsidRPr="00F16669" w:rsidRDefault="00F16669" w:rsidP="00F16669">
      <w:pPr>
        <w:numPr>
          <w:ilvl w:val="0"/>
          <w:numId w:val="8"/>
        </w:numPr>
        <w:tabs>
          <w:tab w:val="left" w:pos="426"/>
        </w:tabs>
        <w:spacing w:line="300" w:lineRule="exact"/>
        <w:jc w:val="both"/>
        <w:rPr>
          <w:rFonts w:eastAsia="Calibri" w:cs="Times New Roman"/>
          <w:sz w:val="24"/>
          <w:szCs w:val="28"/>
        </w:rPr>
      </w:pPr>
      <w:r w:rsidRPr="00F16669">
        <w:rPr>
          <w:rFonts w:eastAsia="Calibri" w:cs="Times New Roman"/>
          <w:sz w:val="24"/>
          <w:szCs w:val="28"/>
        </w:rPr>
        <w:t>открыть новые карьерные перспективы;</w:t>
      </w:r>
    </w:p>
    <w:p w:rsidR="00F16669" w:rsidRPr="00F16669" w:rsidRDefault="00F16669" w:rsidP="00F16669">
      <w:pPr>
        <w:numPr>
          <w:ilvl w:val="0"/>
          <w:numId w:val="8"/>
        </w:numPr>
        <w:tabs>
          <w:tab w:val="left" w:pos="426"/>
        </w:tabs>
        <w:spacing w:line="300" w:lineRule="exact"/>
        <w:jc w:val="both"/>
        <w:rPr>
          <w:rFonts w:eastAsia="Calibri" w:cs="Times New Roman"/>
          <w:sz w:val="24"/>
          <w:szCs w:val="28"/>
        </w:rPr>
      </w:pPr>
      <w:r w:rsidRPr="00F16669">
        <w:rPr>
          <w:rFonts w:eastAsia="Calibri" w:cs="Times New Roman"/>
          <w:sz w:val="24"/>
          <w:szCs w:val="28"/>
        </w:rPr>
        <w:t>завести новых друзей;</w:t>
      </w:r>
    </w:p>
    <w:p w:rsidR="00F16669" w:rsidRPr="00F16669" w:rsidRDefault="00F16669" w:rsidP="00F16669">
      <w:pPr>
        <w:numPr>
          <w:ilvl w:val="0"/>
          <w:numId w:val="8"/>
        </w:numPr>
        <w:tabs>
          <w:tab w:val="left" w:pos="426"/>
        </w:tabs>
        <w:spacing w:line="300" w:lineRule="exact"/>
        <w:ind w:left="714" w:hanging="357"/>
        <w:jc w:val="both"/>
        <w:rPr>
          <w:rFonts w:eastAsia="Calibri" w:cs="Times New Roman"/>
          <w:sz w:val="24"/>
          <w:szCs w:val="28"/>
        </w:rPr>
      </w:pPr>
      <w:r w:rsidRPr="00F16669">
        <w:rPr>
          <w:rFonts w:eastAsia="Calibri" w:cs="Times New Roman"/>
          <w:sz w:val="24"/>
          <w:szCs w:val="28"/>
        </w:rPr>
        <w:t>посмотреть мир.</w:t>
      </w:r>
    </w:p>
    <w:p w:rsidR="00F16669" w:rsidRPr="00F16669" w:rsidRDefault="00F16669" w:rsidP="00F16669">
      <w:pPr>
        <w:tabs>
          <w:tab w:val="left" w:pos="426"/>
        </w:tabs>
        <w:spacing w:after="120" w:line="320" w:lineRule="exact"/>
        <w:ind w:left="720"/>
        <w:jc w:val="both"/>
        <w:rPr>
          <w:rFonts w:eastAsia="Calibri" w:cs="Times New Roman"/>
          <w:sz w:val="24"/>
          <w:szCs w:val="28"/>
        </w:rPr>
      </w:pPr>
    </w:p>
    <w:p w:rsidR="00F16669" w:rsidRPr="00F16669" w:rsidRDefault="00F16669" w:rsidP="00F16669">
      <w:pPr>
        <w:tabs>
          <w:tab w:val="left" w:pos="426"/>
        </w:tabs>
        <w:spacing w:after="120" w:line="320" w:lineRule="exact"/>
        <w:jc w:val="both"/>
        <w:rPr>
          <w:rFonts w:eastAsia="Calibri" w:cs="Times New Roman"/>
          <w:b/>
          <w:sz w:val="24"/>
          <w:szCs w:val="28"/>
        </w:rPr>
      </w:pPr>
      <w:r w:rsidRPr="00F16669">
        <w:rPr>
          <w:rFonts w:eastAsia="Calibri" w:cs="Times New Roman"/>
          <w:b/>
          <w:sz w:val="24"/>
          <w:szCs w:val="28"/>
        </w:rPr>
        <w:t>Предлагаем вам следующий порядок действий для номинации вашей кандидатуры на участие в программе мобильности:</w:t>
      </w:r>
    </w:p>
    <w:p w:rsidR="00F16669" w:rsidRPr="00F16669" w:rsidRDefault="00F16669" w:rsidP="00F16669">
      <w:pPr>
        <w:tabs>
          <w:tab w:val="left" w:pos="426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  <w:r w:rsidRPr="00F16669">
        <w:rPr>
          <w:rFonts w:eastAsia="Calibri" w:cs="Times New Roman"/>
          <w:b/>
          <w:sz w:val="24"/>
          <w:szCs w:val="28"/>
        </w:rPr>
        <w:t>Этап 1.</w:t>
      </w:r>
      <w:r w:rsidRPr="00F16669">
        <w:rPr>
          <w:rFonts w:eastAsia="Calibri" w:cs="Times New Roman"/>
          <w:sz w:val="24"/>
          <w:szCs w:val="28"/>
        </w:rPr>
        <w:t>  Удостоверьтесь, что ваша кандидатура соответствует требованиям, предъявляемым к участникам программы мобильности, а именно:</w:t>
      </w:r>
    </w:p>
    <w:p w:rsidR="00F16669" w:rsidRPr="00F16669" w:rsidRDefault="00F16669" w:rsidP="00F16669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F16669">
        <w:rPr>
          <w:rFonts w:eastAsia="Calibri" w:cs="Times New Roman"/>
          <w:sz w:val="24"/>
          <w:szCs w:val="28"/>
        </w:rPr>
        <w:t>Вы обучаетесь в научно-исследовательской магистратуре БГУИР по дневной форме;</w:t>
      </w:r>
    </w:p>
    <w:p w:rsidR="00F16669" w:rsidRPr="00F16669" w:rsidRDefault="00F16669" w:rsidP="00F16669">
      <w:pPr>
        <w:tabs>
          <w:tab w:val="left" w:pos="709"/>
        </w:tabs>
        <w:spacing w:after="120" w:line="320" w:lineRule="exact"/>
        <w:ind w:left="425"/>
        <w:jc w:val="both"/>
        <w:rPr>
          <w:rFonts w:eastAsia="Calibri" w:cs="Times New Roman"/>
          <w:sz w:val="24"/>
          <w:szCs w:val="28"/>
        </w:rPr>
      </w:pPr>
      <w:r w:rsidRPr="00F16669">
        <w:rPr>
          <w:rFonts w:eastAsia="Calibri" w:cs="Times New Roman"/>
          <w:sz w:val="24"/>
          <w:szCs w:val="28"/>
        </w:rPr>
        <w:t xml:space="preserve">Ваш профиль обучения соответствует одной из следующих областей – </w:t>
      </w:r>
      <w:proofErr w:type="spellStart"/>
      <w:r w:rsidRPr="00F16669">
        <w:rPr>
          <w:rFonts w:eastAsia="Calibri" w:cs="Times New Roman"/>
          <w:sz w:val="24"/>
          <w:szCs w:val="28"/>
        </w:rPr>
        <w:t>Information</w:t>
      </w:r>
      <w:proofErr w:type="spellEnd"/>
      <w:r w:rsidRPr="00F16669">
        <w:rPr>
          <w:rFonts w:eastAsia="Calibri" w:cs="Times New Roman"/>
          <w:sz w:val="24"/>
          <w:szCs w:val="28"/>
        </w:rPr>
        <w:t xml:space="preserve"> </w:t>
      </w:r>
      <w:proofErr w:type="spellStart"/>
      <w:r w:rsidRPr="00F16669">
        <w:rPr>
          <w:rFonts w:eastAsia="Calibri" w:cs="Times New Roman"/>
          <w:sz w:val="24"/>
          <w:szCs w:val="28"/>
        </w:rPr>
        <w:t>and</w:t>
      </w:r>
      <w:proofErr w:type="spellEnd"/>
      <w:r w:rsidRPr="00F16669">
        <w:rPr>
          <w:rFonts w:eastAsia="Calibri" w:cs="Times New Roman"/>
          <w:sz w:val="24"/>
          <w:szCs w:val="28"/>
        </w:rPr>
        <w:t xml:space="preserve"> </w:t>
      </w:r>
      <w:proofErr w:type="spellStart"/>
      <w:r w:rsidRPr="00F16669">
        <w:rPr>
          <w:rFonts w:eastAsia="Calibri" w:cs="Times New Roman"/>
          <w:sz w:val="24"/>
          <w:szCs w:val="28"/>
        </w:rPr>
        <w:t>Communication</w:t>
      </w:r>
      <w:proofErr w:type="spellEnd"/>
      <w:r w:rsidRPr="00F16669">
        <w:rPr>
          <w:rFonts w:eastAsia="Calibri" w:cs="Times New Roman"/>
          <w:sz w:val="24"/>
          <w:szCs w:val="28"/>
        </w:rPr>
        <w:t xml:space="preserve"> </w:t>
      </w:r>
      <w:proofErr w:type="spellStart"/>
      <w:r w:rsidRPr="00F16669">
        <w:rPr>
          <w:rFonts w:eastAsia="Calibri" w:cs="Times New Roman"/>
          <w:sz w:val="24"/>
          <w:szCs w:val="28"/>
        </w:rPr>
        <w:t>Technologies</w:t>
      </w:r>
      <w:proofErr w:type="spellEnd"/>
      <w:r w:rsidRPr="00F16669">
        <w:rPr>
          <w:rFonts w:eastAsia="Calibri" w:cs="Times New Roman"/>
          <w:sz w:val="24"/>
          <w:szCs w:val="28"/>
        </w:rPr>
        <w:t xml:space="preserve">, </w:t>
      </w:r>
      <w:r w:rsidRPr="00F16669">
        <w:rPr>
          <w:rFonts w:eastAsia="Calibri" w:cs="Times New Roman"/>
          <w:sz w:val="24"/>
          <w:szCs w:val="28"/>
          <w:lang w:val="en-US"/>
        </w:rPr>
        <w:t>Business</w:t>
      </w:r>
      <w:r w:rsidRPr="00F16669">
        <w:rPr>
          <w:rFonts w:eastAsia="Calibri" w:cs="Times New Roman"/>
          <w:sz w:val="24"/>
          <w:szCs w:val="28"/>
        </w:rPr>
        <w:t xml:space="preserve"> </w:t>
      </w:r>
      <w:r w:rsidRPr="00F16669">
        <w:rPr>
          <w:rFonts w:eastAsia="Calibri" w:cs="Times New Roman"/>
          <w:sz w:val="24"/>
          <w:szCs w:val="28"/>
          <w:lang w:val="en-US"/>
        </w:rPr>
        <w:t>and</w:t>
      </w:r>
      <w:r w:rsidRPr="00F16669">
        <w:rPr>
          <w:rFonts w:eastAsia="Calibri" w:cs="Times New Roman"/>
          <w:sz w:val="24"/>
          <w:szCs w:val="28"/>
        </w:rPr>
        <w:t xml:space="preserve"> </w:t>
      </w:r>
      <w:r w:rsidRPr="00F16669">
        <w:rPr>
          <w:rFonts w:eastAsia="Calibri" w:cs="Times New Roman"/>
          <w:sz w:val="24"/>
          <w:szCs w:val="28"/>
          <w:lang w:val="en-US"/>
        </w:rPr>
        <w:t>Administration</w:t>
      </w:r>
      <w:r w:rsidRPr="00F16669">
        <w:rPr>
          <w:rFonts w:eastAsia="Calibri" w:cs="Times New Roman"/>
          <w:sz w:val="24"/>
          <w:szCs w:val="28"/>
        </w:rPr>
        <w:t xml:space="preserve">, </w:t>
      </w:r>
      <w:r w:rsidRPr="00F16669">
        <w:rPr>
          <w:rFonts w:eastAsia="Calibri" w:cs="Times New Roman"/>
          <w:sz w:val="24"/>
          <w:szCs w:val="28"/>
          <w:lang w:val="en-US"/>
        </w:rPr>
        <w:t>Engineering</w:t>
      </w:r>
      <w:r w:rsidRPr="00F16669">
        <w:rPr>
          <w:rFonts w:eastAsia="Calibri" w:cs="Times New Roman"/>
          <w:sz w:val="24"/>
          <w:szCs w:val="28"/>
        </w:rPr>
        <w:t xml:space="preserve"> &amp; </w:t>
      </w:r>
      <w:r w:rsidRPr="00F16669">
        <w:rPr>
          <w:rFonts w:eastAsia="Calibri" w:cs="Times New Roman"/>
          <w:sz w:val="24"/>
          <w:szCs w:val="28"/>
          <w:lang w:val="en-US"/>
        </w:rPr>
        <w:t>Engineering</w:t>
      </w:r>
      <w:r w:rsidRPr="00F16669">
        <w:rPr>
          <w:rFonts w:eastAsia="Calibri" w:cs="Times New Roman"/>
          <w:sz w:val="24"/>
          <w:szCs w:val="28"/>
        </w:rPr>
        <w:t xml:space="preserve"> </w:t>
      </w:r>
      <w:r w:rsidRPr="00F16669">
        <w:rPr>
          <w:rFonts w:eastAsia="Calibri" w:cs="Times New Roman"/>
          <w:sz w:val="24"/>
          <w:szCs w:val="28"/>
          <w:lang w:val="en-US"/>
        </w:rPr>
        <w:t>Trades</w:t>
      </w:r>
      <w:r w:rsidRPr="00F16669">
        <w:rPr>
          <w:rFonts w:eastAsia="Calibri" w:cs="Times New Roman"/>
          <w:sz w:val="24"/>
          <w:szCs w:val="28"/>
        </w:rPr>
        <w:t xml:space="preserve"> (защита окружающей среды, электроника, механика);</w:t>
      </w:r>
    </w:p>
    <w:p w:rsidR="00F16669" w:rsidRPr="00F16669" w:rsidRDefault="00F16669" w:rsidP="00F16669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F16669">
        <w:rPr>
          <w:rFonts w:eastAsia="Calibri" w:cs="Times New Roman"/>
          <w:sz w:val="24"/>
          <w:szCs w:val="28"/>
        </w:rPr>
        <w:t>У вас нет академических и финансовых задолженностей, дисциплинарных взысканий;</w:t>
      </w:r>
    </w:p>
    <w:p w:rsidR="00F16669" w:rsidRPr="00F16669" w:rsidRDefault="00F16669" w:rsidP="00F16669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Style w:val="af9"/>
          <w:rFonts w:eastAsia="Calibri" w:cs="Times New Roman"/>
          <w:color w:val="auto"/>
          <w:sz w:val="24"/>
          <w:szCs w:val="28"/>
          <w:u w:val="none"/>
        </w:rPr>
      </w:pPr>
      <w:r w:rsidRPr="00F16669">
        <w:rPr>
          <w:rFonts w:eastAsia="Calibri" w:cs="Times New Roman"/>
          <w:sz w:val="24"/>
          <w:szCs w:val="28"/>
        </w:rPr>
        <w:t>Вы владеете английским или польским языком на уровне не ниже В</w:t>
      </w:r>
      <w:proofErr w:type="gramStart"/>
      <w:r w:rsidRPr="00F16669">
        <w:rPr>
          <w:rFonts w:eastAsia="Calibri" w:cs="Times New Roman"/>
          <w:sz w:val="24"/>
          <w:szCs w:val="28"/>
        </w:rPr>
        <w:t>1</w:t>
      </w:r>
      <w:proofErr w:type="gramEnd"/>
      <w:r w:rsidRPr="00F16669">
        <w:rPr>
          <w:rFonts w:eastAsia="Calibri" w:cs="Times New Roman"/>
          <w:sz w:val="24"/>
          <w:szCs w:val="28"/>
        </w:rPr>
        <w:t xml:space="preserve"> в соответствии с</w:t>
      </w:r>
      <w:r w:rsidRPr="00F16669">
        <w:rPr>
          <w:rStyle w:val="af9"/>
          <w:rFonts w:cs="Times New Roman"/>
          <w:u w:val="none"/>
        </w:rPr>
        <w:t xml:space="preserve"> </w:t>
      </w:r>
      <w:hyperlink r:id="rId10" w:history="1">
        <w:proofErr w:type="spellStart"/>
        <w:r w:rsidRPr="00F16669">
          <w:rPr>
            <w:rStyle w:val="af9"/>
            <w:rFonts w:eastAsia="Calibri" w:cs="Times New Roman"/>
            <w:sz w:val="24"/>
            <w:szCs w:val="28"/>
          </w:rPr>
          <w:t>Common</w:t>
        </w:r>
        <w:proofErr w:type="spellEnd"/>
        <w:r w:rsidRPr="00F16669">
          <w:rPr>
            <w:rStyle w:val="af9"/>
            <w:rFonts w:eastAsia="Calibri" w:cs="Times New Roman"/>
            <w:sz w:val="24"/>
            <w:szCs w:val="28"/>
          </w:rPr>
          <w:t xml:space="preserve"> </w:t>
        </w:r>
        <w:proofErr w:type="spellStart"/>
        <w:r w:rsidRPr="00F16669">
          <w:rPr>
            <w:rStyle w:val="af9"/>
            <w:rFonts w:eastAsia="Calibri" w:cs="Times New Roman"/>
            <w:sz w:val="24"/>
            <w:szCs w:val="28"/>
          </w:rPr>
          <w:t>European</w:t>
        </w:r>
        <w:proofErr w:type="spellEnd"/>
        <w:r w:rsidRPr="00F16669">
          <w:rPr>
            <w:rStyle w:val="af9"/>
            <w:rFonts w:eastAsia="Calibri" w:cs="Times New Roman"/>
            <w:sz w:val="24"/>
            <w:szCs w:val="28"/>
          </w:rPr>
          <w:t xml:space="preserve"> </w:t>
        </w:r>
        <w:proofErr w:type="spellStart"/>
        <w:r w:rsidRPr="00F16669">
          <w:rPr>
            <w:rStyle w:val="af9"/>
            <w:rFonts w:eastAsia="Calibri" w:cs="Times New Roman"/>
            <w:sz w:val="24"/>
            <w:szCs w:val="28"/>
          </w:rPr>
          <w:t>Framework</w:t>
        </w:r>
        <w:proofErr w:type="spellEnd"/>
        <w:r w:rsidRPr="00F16669">
          <w:rPr>
            <w:rStyle w:val="af9"/>
            <w:rFonts w:eastAsia="Calibri" w:cs="Times New Roman"/>
            <w:sz w:val="24"/>
            <w:szCs w:val="28"/>
          </w:rPr>
          <w:t xml:space="preserve"> </w:t>
        </w:r>
        <w:proofErr w:type="spellStart"/>
        <w:r w:rsidRPr="00F16669">
          <w:rPr>
            <w:rStyle w:val="af9"/>
            <w:rFonts w:eastAsia="Calibri" w:cs="Times New Roman"/>
            <w:sz w:val="24"/>
            <w:szCs w:val="28"/>
          </w:rPr>
          <w:t>of</w:t>
        </w:r>
        <w:proofErr w:type="spellEnd"/>
        <w:r w:rsidRPr="00F16669">
          <w:rPr>
            <w:rStyle w:val="af9"/>
            <w:rFonts w:eastAsia="Calibri" w:cs="Times New Roman"/>
            <w:sz w:val="24"/>
            <w:szCs w:val="28"/>
          </w:rPr>
          <w:t xml:space="preserve"> </w:t>
        </w:r>
        <w:proofErr w:type="spellStart"/>
        <w:r w:rsidRPr="00F16669">
          <w:rPr>
            <w:rStyle w:val="af9"/>
            <w:rFonts w:eastAsia="Calibri" w:cs="Times New Roman"/>
            <w:sz w:val="24"/>
            <w:szCs w:val="28"/>
          </w:rPr>
          <w:t>Reference</w:t>
        </w:r>
        <w:proofErr w:type="spellEnd"/>
        <w:r w:rsidRPr="00F16669">
          <w:rPr>
            <w:rStyle w:val="af9"/>
            <w:rFonts w:eastAsia="Calibri" w:cs="Times New Roman"/>
            <w:sz w:val="24"/>
            <w:szCs w:val="28"/>
          </w:rPr>
          <w:t xml:space="preserve"> </w:t>
        </w:r>
        <w:proofErr w:type="spellStart"/>
        <w:r w:rsidRPr="00F16669">
          <w:rPr>
            <w:rStyle w:val="af9"/>
            <w:rFonts w:eastAsia="Calibri" w:cs="Times New Roman"/>
            <w:sz w:val="24"/>
            <w:szCs w:val="28"/>
          </w:rPr>
          <w:t>for</w:t>
        </w:r>
        <w:proofErr w:type="spellEnd"/>
        <w:r w:rsidRPr="00F16669">
          <w:rPr>
            <w:rStyle w:val="af9"/>
            <w:rFonts w:eastAsia="Calibri" w:cs="Times New Roman"/>
            <w:sz w:val="24"/>
            <w:szCs w:val="28"/>
          </w:rPr>
          <w:t xml:space="preserve"> </w:t>
        </w:r>
        <w:proofErr w:type="spellStart"/>
        <w:r w:rsidRPr="00F16669">
          <w:rPr>
            <w:rStyle w:val="af9"/>
            <w:rFonts w:eastAsia="Calibri" w:cs="Times New Roman"/>
            <w:sz w:val="24"/>
            <w:szCs w:val="28"/>
          </w:rPr>
          <w:t>Languages</w:t>
        </w:r>
        <w:proofErr w:type="spellEnd"/>
      </w:hyperlink>
      <w:r w:rsidRPr="00F16669">
        <w:rPr>
          <w:rStyle w:val="af9"/>
          <w:rFonts w:cs="Times New Roman"/>
        </w:rPr>
        <w:t>.</w:t>
      </w:r>
    </w:p>
    <w:p w:rsidR="00F16669" w:rsidRPr="00F16669" w:rsidRDefault="00F16669" w:rsidP="00F16669">
      <w:pPr>
        <w:tabs>
          <w:tab w:val="left" w:pos="709"/>
        </w:tabs>
        <w:spacing w:line="320" w:lineRule="exact"/>
        <w:jc w:val="both"/>
        <w:rPr>
          <w:rFonts w:eastAsia="Calibri" w:cs="Times New Roman"/>
          <w:sz w:val="24"/>
          <w:szCs w:val="28"/>
        </w:rPr>
      </w:pPr>
    </w:p>
    <w:p w:rsidR="00F16669" w:rsidRPr="00F16669" w:rsidRDefault="00F16669" w:rsidP="00F16669">
      <w:pPr>
        <w:tabs>
          <w:tab w:val="left" w:pos="-1701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  <w:r w:rsidRPr="00F16669">
        <w:rPr>
          <w:rFonts w:eastAsia="Calibri" w:cs="Times New Roman"/>
          <w:b/>
          <w:sz w:val="24"/>
          <w:szCs w:val="28"/>
        </w:rPr>
        <w:t>Этап 2.</w:t>
      </w:r>
      <w:r w:rsidRPr="00F16669">
        <w:rPr>
          <w:rFonts w:eastAsia="Calibri" w:cs="Times New Roman"/>
          <w:sz w:val="24"/>
          <w:szCs w:val="28"/>
        </w:rPr>
        <w:t xml:space="preserve">  Выберите на сайте </w:t>
      </w:r>
      <w:hyperlink r:id="rId11" w:history="1">
        <w:proofErr w:type="spellStart"/>
        <w:r w:rsidRPr="00F16669">
          <w:rPr>
            <w:rStyle w:val="af9"/>
            <w:rFonts w:eastAsia="Calibri" w:cs="Times New Roman"/>
            <w:sz w:val="24"/>
            <w:szCs w:val="28"/>
          </w:rPr>
          <w:t>Белостокского</w:t>
        </w:r>
        <w:proofErr w:type="spellEnd"/>
        <w:r w:rsidRPr="00F16669">
          <w:rPr>
            <w:rStyle w:val="af9"/>
            <w:rFonts w:eastAsia="Calibri" w:cs="Times New Roman"/>
            <w:sz w:val="24"/>
            <w:szCs w:val="28"/>
          </w:rPr>
          <w:t xml:space="preserve"> политехнического университета</w:t>
        </w:r>
      </w:hyperlink>
      <w:r w:rsidRPr="00F16669">
        <w:rPr>
          <w:rFonts w:eastAsia="Calibri" w:cs="Times New Roman"/>
          <w:sz w:val="24"/>
          <w:szCs w:val="28"/>
        </w:rPr>
        <w:t xml:space="preserve"> дисциплины, которые вы </w:t>
      </w:r>
      <w:r w:rsidRPr="00F16669">
        <w:rPr>
          <w:rFonts w:eastAsia="Calibri" w:cs="Times New Roman"/>
          <w:bCs/>
          <w:sz w:val="24"/>
          <w:szCs w:val="28"/>
        </w:rPr>
        <w:t xml:space="preserve">хотели </w:t>
      </w:r>
      <w:r w:rsidRPr="00F16669">
        <w:rPr>
          <w:rFonts w:eastAsia="Calibri" w:cs="Times New Roman"/>
          <w:sz w:val="24"/>
          <w:szCs w:val="28"/>
        </w:rPr>
        <w:t>бы изучать в весеннем семестре 2015/2016 учебного года.</w:t>
      </w:r>
    </w:p>
    <w:p w:rsidR="00F16669" w:rsidRPr="00F16669" w:rsidRDefault="00F16669" w:rsidP="00F16669">
      <w:pPr>
        <w:tabs>
          <w:tab w:val="left" w:pos="-1701"/>
        </w:tabs>
        <w:spacing w:after="120" w:line="320" w:lineRule="exact"/>
        <w:jc w:val="both"/>
        <w:rPr>
          <w:rFonts w:eastAsia="Calibri" w:cs="Times New Roman"/>
          <w:bCs/>
          <w:sz w:val="24"/>
          <w:szCs w:val="28"/>
        </w:rPr>
      </w:pPr>
      <w:r w:rsidRPr="00F16669">
        <w:rPr>
          <w:rFonts w:eastAsia="Calibri" w:cs="Times New Roman"/>
          <w:sz w:val="24"/>
          <w:szCs w:val="28"/>
        </w:rPr>
        <w:t xml:space="preserve">Обращаем ваше внимание, что дисциплины выбираются в соответствии с профилем обучения в БГУИР. </w:t>
      </w:r>
      <w:r w:rsidRPr="00F16669">
        <w:rPr>
          <w:rFonts w:eastAsia="Calibri" w:cs="Times New Roman"/>
          <w:bCs/>
          <w:sz w:val="24"/>
          <w:szCs w:val="28"/>
        </w:rPr>
        <w:t xml:space="preserve">Предпочтение отдается кандидатам, планирующим </w:t>
      </w:r>
      <w:proofErr w:type="gramStart"/>
      <w:r w:rsidRPr="00F16669">
        <w:rPr>
          <w:rFonts w:eastAsia="Calibri" w:cs="Times New Roman"/>
          <w:bCs/>
          <w:sz w:val="24"/>
          <w:szCs w:val="28"/>
        </w:rPr>
        <w:t xml:space="preserve">обучение </w:t>
      </w:r>
      <w:r w:rsidRPr="00F16669">
        <w:rPr>
          <w:rFonts w:eastAsia="Calibri" w:cs="Times New Roman"/>
          <w:sz w:val="24"/>
          <w:szCs w:val="28"/>
        </w:rPr>
        <w:t>по дисциплинам</w:t>
      </w:r>
      <w:proofErr w:type="gramEnd"/>
      <w:r w:rsidRPr="00F16669">
        <w:rPr>
          <w:rFonts w:eastAsia="Calibri" w:cs="Times New Roman"/>
          <w:sz w:val="24"/>
          <w:szCs w:val="28"/>
        </w:rPr>
        <w:t xml:space="preserve"> в области </w:t>
      </w:r>
      <w:proofErr w:type="spellStart"/>
      <w:r w:rsidRPr="00F16669">
        <w:rPr>
          <w:rFonts w:eastAsia="Calibri" w:cs="Times New Roman"/>
          <w:sz w:val="24"/>
          <w:szCs w:val="28"/>
        </w:rPr>
        <w:t>Information</w:t>
      </w:r>
      <w:proofErr w:type="spellEnd"/>
      <w:r w:rsidRPr="00F16669">
        <w:rPr>
          <w:rFonts w:eastAsia="Calibri" w:cs="Times New Roman"/>
          <w:sz w:val="24"/>
          <w:szCs w:val="28"/>
        </w:rPr>
        <w:t xml:space="preserve"> &amp; </w:t>
      </w:r>
      <w:proofErr w:type="spellStart"/>
      <w:r w:rsidRPr="00F16669">
        <w:rPr>
          <w:rFonts w:eastAsia="Calibri" w:cs="Times New Roman"/>
          <w:sz w:val="24"/>
          <w:szCs w:val="28"/>
        </w:rPr>
        <w:t>Communication</w:t>
      </w:r>
      <w:proofErr w:type="spellEnd"/>
      <w:r w:rsidRPr="00F16669">
        <w:rPr>
          <w:rFonts w:eastAsia="Calibri" w:cs="Times New Roman"/>
          <w:sz w:val="24"/>
          <w:szCs w:val="28"/>
        </w:rPr>
        <w:t xml:space="preserve"> </w:t>
      </w:r>
      <w:proofErr w:type="spellStart"/>
      <w:r w:rsidRPr="00F16669">
        <w:rPr>
          <w:rFonts w:eastAsia="Calibri" w:cs="Times New Roman"/>
          <w:sz w:val="24"/>
          <w:szCs w:val="28"/>
        </w:rPr>
        <w:t>Technologies</w:t>
      </w:r>
      <w:proofErr w:type="spellEnd"/>
      <w:r w:rsidRPr="00F16669">
        <w:rPr>
          <w:rFonts w:eastAsia="Calibri" w:cs="Times New Roman"/>
          <w:sz w:val="24"/>
          <w:szCs w:val="28"/>
        </w:rPr>
        <w:t>.</w:t>
      </w:r>
      <w:bookmarkStart w:id="0" w:name="_GoBack"/>
      <w:bookmarkEnd w:id="0"/>
    </w:p>
    <w:p w:rsidR="00F16669" w:rsidRPr="00F16669" w:rsidRDefault="00F16669" w:rsidP="00F16669">
      <w:pPr>
        <w:tabs>
          <w:tab w:val="left" w:pos="709"/>
        </w:tabs>
        <w:spacing w:line="320" w:lineRule="exact"/>
        <w:jc w:val="both"/>
        <w:rPr>
          <w:rFonts w:eastAsia="Calibri" w:cs="Times New Roman"/>
          <w:b/>
          <w:sz w:val="24"/>
          <w:szCs w:val="28"/>
        </w:rPr>
      </w:pPr>
    </w:p>
    <w:p w:rsidR="00F16669" w:rsidRPr="00F16669" w:rsidRDefault="00F16669" w:rsidP="00F16669">
      <w:pPr>
        <w:tabs>
          <w:tab w:val="left" w:pos="709"/>
        </w:tabs>
        <w:spacing w:line="320" w:lineRule="exact"/>
        <w:jc w:val="both"/>
        <w:rPr>
          <w:rFonts w:eastAsia="Calibri" w:cs="Times New Roman"/>
          <w:sz w:val="24"/>
          <w:szCs w:val="28"/>
        </w:rPr>
      </w:pPr>
      <w:r w:rsidRPr="00F16669">
        <w:rPr>
          <w:rFonts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2C54D1" wp14:editId="52BE9E3B">
            <wp:simplePos x="0" y="0"/>
            <wp:positionH relativeFrom="column">
              <wp:posOffset>-41275</wp:posOffset>
            </wp:positionH>
            <wp:positionV relativeFrom="paragraph">
              <wp:posOffset>623570</wp:posOffset>
            </wp:positionV>
            <wp:extent cx="1883410" cy="552450"/>
            <wp:effectExtent l="0" t="0" r="254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plus log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"/>
                    <a:stretch/>
                  </pic:blipFill>
                  <pic:spPr bwMode="auto">
                    <a:xfrm>
                      <a:off x="0" y="0"/>
                      <a:ext cx="188341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669">
        <w:rPr>
          <w:rFonts w:eastAsia="Calibri" w:cs="Times New Roman"/>
          <w:b/>
          <w:sz w:val="24"/>
          <w:szCs w:val="28"/>
        </w:rPr>
        <w:t>Этап 3.</w:t>
      </w:r>
      <w:r w:rsidRPr="00F16669">
        <w:rPr>
          <w:rFonts w:eastAsia="Calibri" w:cs="Times New Roman"/>
          <w:sz w:val="24"/>
          <w:szCs w:val="28"/>
        </w:rPr>
        <w:t>  Заполните заявку и план обучения, и получите письменное согласие научного руководителя и заведующего кафедрой на ваше участие в программе мобильности.</w:t>
      </w:r>
    </w:p>
    <w:p w:rsidR="00F16669" w:rsidRPr="00F16669" w:rsidRDefault="00F16669" w:rsidP="00F16669">
      <w:pPr>
        <w:tabs>
          <w:tab w:val="left" w:pos="709"/>
        </w:tabs>
        <w:spacing w:line="320" w:lineRule="exact"/>
        <w:jc w:val="both"/>
        <w:rPr>
          <w:rFonts w:eastAsia="Calibri" w:cs="Times New Roman"/>
          <w:sz w:val="24"/>
          <w:szCs w:val="28"/>
        </w:rPr>
      </w:pPr>
      <w:r w:rsidRPr="00F16669">
        <w:rPr>
          <w:rFonts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4A64B03" wp14:editId="7A98736D">
            <wp:simplePos x="0" y="0"/>
            <wp:positionH relativeFrom="column">
              <wp:posOffset>4088130</wp:posOffset>
            </wp:positionH>
            <wp:positionV relativeFrom="paragraph">
              <wp:posOffset>269240</wp:posOffset>
            </wp:positionV>
            <wp:extent cx="2251710" cy="490855"/>
            <wp:effectExtent l="0" t="0" r="0" b="444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TempusRIGHTvec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669" w:rsidRPr="00F16669" w:rsidRDefault="00F16669" w:rsidP="00F16669">
      <w:pPr>
        <w:tabs>
          <w:tab w:val="left" w:pos="709"/>
        </w:tabs>
        <w:spacing w:line="320" w:lineRule="exact"/>
        <w:jc w:val="both"/>
        <w:rPr>
          <w:rFonts w:eastAsia="Calibri" w:cs="Times New Roman"/>
          <w:sz w:val="24"/>
          <w:szCs w:val="28"/>
        </w:rPr>
      </w:pPr>
      <w:r w:rsidRPr="00F16669">
        <w:rPr>
          <w:rFonts w:eastAsia="Calibri" w:cs="Times New Roman"/>
          <w:b/>
          <w:sz w:val="24"/>
          <w:szCs w:val="28"/>
        </w:rPr>
        <w:t>Этап 4.</w:t>
      </w:r>
      <w:r w:rsidRPr="00F16669">
        <w:rPr>
          <w:rFonts w:eastAsia="Calibri" w:cs="Times New Roman"/>
          <w:sz w:val="24"/>
          <w:szCs w:val="28"/>
        </w:rPr>
        <w:t>  Внимательно ознакомьтесь с требованиями и критериями оценки документов (см. Рекомендации по подготовке документов). Подготовьте необходимый комплект и, при необходимости, пройдите собеседование по английскому языку. Для проверки готовности комплекта документов рекомендуем воспользоваться Контрольным листом.</w:t>
      </w:r>
    </w:p>
    <w:p w:rsidR="00F16669" w:rsidRPr="00F16669" w:rsidRDefault="00F16669" w:rsidP="00F16669">
      <w:pPr>
        <w:tabs>
          <w:tab w:val="left" w:pos="709"/>
        </w:tabs>
        <w:spacing w:line="320" w:lineRule="exact"/>
        <w:jc w:val="both"/>
        <w:rPr>
          <w:rFonts w:eastAsia="Calibri" w:cs="Times New Roman"/>
          <w:sz w:val="24"/>
          <w:szCs w:val="28"/>
        </w:rPr>
      </w:pPr>
    </w:p>
    <w:p w:rsidR="00F16669" w:rsidRPr="00F16669" w:rsidRDefault="00F16669" w:rsidP="00F16669">
      <w:pPr>
        <w:tabs>
          <w:tab w:val="left" w:pos="709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  <w:r w:rsidRPr="00F16669">
        <w:rPr>
          <w:rFonts w:eastAsia="Calibri" w:cs="Times New Roman"/>
          <w:b/>
          <w:sz w:val="24"/>
          <w:szCs w:val="28"/>
        </w:rPr>
        <w:t>Этап 5.</w:t>
      </w:r>
      <w:r w:rsidRPr="00F16669">
        <w:rPr>
          <w:rFonts w:eastAsia="Calibri" w:cs="Times New Roman"/>
          <w:sz w:val="24"/>
          <w:szCs w:val="28"/>
        </w:rPr>
        <w:t xml:space="preserve">  Направьте ваш комплект документов одним многостраничным PDF-файлом на </w:t>
      </w:r>
      <w:r w:rsidRPr="00F16669">
        <w:rPr>
          <w:rFonts w:eastAsia="Calibri" w:cs="Times New Roman"/>
          <w:sz w:val="24"/>
          <w:szCs w:val="28"/>
          <w:lang w:val="en-US"/>
        </w:rPr>
        <w:t>e</w:t>
      </w:r>
      <w:r w:rsidRPr="00F16669">
        <w:rPr>
          <w:rFonts w:eastAsia="Calibri" w:cs="Times New Roman"/>
          <w:sz w:val="24"/>
          <w:szCs w:val="28"/>
        </w:rPr>
        <w:t>-</w:t>
      </w:r>
      <w:r w:rsidRPr="00F16669">
        <w:rPr>
          <w:rFonts w:eastAsia="Calibri" w:cs="Times New Roman"/>
          <w:sz w:val="24"/>
          <w:szCs w:val="28"/>
          <w:lang w:val="en-US"/>
        </w:rPr>
        <w:t>mail</w:t>
      </w:r>
      <w:r w:rsidRPr="00F16669">
        <w:rPr>
          <w:rFonts w:eastAsia="Calibri" w:cs="Times New Roman"/>
          <w:sz w:val="24"/>
          <w:szCs w:val="28"/>
        </w:rPr>
        <w:t xml:space="preserve">: </w:t>
      </w:r>
      <w:hyperlink r:id="rId14" w:history="1">
        <w:r w:rsidRPr="00F16669">
          <w:rPr>
            <w:rStyle w:val="af9"/>
            <w:rFonts w:eastAsia="Calibri" w:cs="Times New Roman"/>
            <w:sz w:val="24"/>
            <w:szCs w:val="28"/>
            <w:lang w:val="en-US"/>
          </w:rPr>
          <w:t>oms</w:t>
        </w:r>
        <w:r w:rsidRPr="00F16669">
          <w:rPr>
            <w:rStyle w:val="af9"/>
            <w:rFonts w:eastAsia="Calibri" w:cs="Times New Roman"/>
            <w:sz w:val="24"/>
            <w:szCs w:val="28"/>
          </w:rPr>
          <w:t>@bsuir.by</w:t>
        </w:r>
      </w:hyperlink>
      <w:r w:rsidRPr="00F16669">
        <w:rPr>
          <w:rFonts w:eastAsia="Calibri" w:cs="Times New Roman"/>
          <w:sz w:val="24"/>
          <w:szCs w:val="28"/>
        </w:rPr>
        <w:t xml:space="preserve"> и в бумажном виде в отдел международных связей центра международного сотрудничества (ул. </w:t>
      </w:r>
      <w:proofErr w:type="spellStart"/>
      <w:r w:rsidRPr="00F16669">
        <w:rPr>
          <w:rFonts w:eastAsia="Calibri" w:cs="Times New Roman"/>
          <w:sz w:val="24"/>
          <w:szCs w:val="28"/>
        </w:rPr>
        <w:t>П.Бровки</w:t>
      </w:r>
      <w:proofErr w:type="spellEnd"/>
      <w:r w:rsidRPr="00F16669">
        <w:rPr>
          <w:rFonts w:eastAsia="Calibri" w:cs="Times New Roman"/>
          <w:sz w:val="24"/>
          <w:szCs w:val="28"/>
        </w:rPr>
        <w:t xml:space="preserve">, 6, корпус БГУИР № 1, </w:t>
      </w:r>
      <w:proofErr w:type="spellStart"/>
      <w:r w:rsidRPr="00F16669">
        <w:rPr>
          <w:rFonts w:eastAsia="Calibri" w:cs="Times New Roman"/>
          <w:sz w:val="24"/>
          <w:szCs w:val="28"/>
        </w:rPr>
        <w:t>каб</w:t>
      </w:r>
      <w:proofErr w:type="spellEnd"/>
      <w:r w:rsidRPr="00F16669">
        <w:rPr>
          <w:rFonts w:eastAsia="Calibri" w:cs="Times New Roman"/>
          <w:sz w:val="24"/>
          <w:szCs w:val="28"/>
        </w:rPr>
        <w:t xml:space="preserve">. 116а, тел. +375 17 2938917). </w:t>
      </w:r>
    </w:p>
    <w:p w:rsidR="00F16669" w:rsidRPr="00F16669" w:rsidRDefault="00F16669" w:rsidP="00F16669">
      <w:pPr>
        <w:tabs>
          <w:tab w:val="left" w:pos="709"/>
        </w:tabs>
        <w:spacing w:line="320" w:lineRule="exact"/>
        <w:jc w:val="both"/>
        <w:rPr>
          <w:rFonts w:eastAsia="Calibri" w:cs="Times New Roman"/>
          <w:sz w:val="24"/>
          <w:szCs w:val="28"/>
        </w:rPr>
      </w:pPr>
      <w:r w:rsidRPr="00F16669">
        <w:rPr>
          <w:rFonts w:eastAsia="Calibri" w:cs="Times New Roman"/>
          <w:sz w:val="24"/>
          <w:szCs w:val="28"/>
        </w:rPr>
        <w:t>Обращаем ваше внимание, что:</w:t>
      </w:r>
    </w:p>
    <w:p w:rsidR="00F16669" w:rsidRPr="00F16669" w:rsidRDefault="00F16669" w:rsidP="00F16669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F16669">
        <w:rPr>
          <w:rFonts w:eastAsia="Calibri" w:cs="Times New Roman"/>
          <w:sz w:val="24"/>
          <w:szCs w:val="28"/>
        </w:rPr>
        <w:t xml:space="preserve">комплекты, заполненные от руки, или не соответствующие иным установленным требованиям, или поданные с нарушением сроков, или имеющие расхождения в электронной и бумажной </w:t>
      </w:r>
      <w:proofErr w:type="gramStart"/>
      <w:r w:rsidRPr="00F16669">
        <w:rPr>
          <w:rFonts w:eastAsia="Calibri" w:cs="Times New Roman"/>
          <w:sz w:val="24"/>
          <w:szCs w:val="28"/>
        </w:rPr>
        <w:t>версиях</w:t>
      </w:r>
      <w:proofErr w:type="gramEnd"/>
      <w:r w:rsidRPr="00F16669">
        <w:rPr>
          <w:rFonts w:eastAsia="Calibri" w:cs="Times New Roman"/>
          <w:sz w:val="24"/>
          <w:szCs w:val="28"/>
        </w:rPr>
        <w:t>, а также неполный комплект документов не принимаются;</w:t>
      </w:r>
    </w:p>
    <w:p w:rsidR="00F16669" w:rsidRPr="00F16669" w:rsidRDefault="00F16669" w:rsidP="00F16669">
      <w:pPr>
        <w:numPr>
          <w:ilvl w:val="0"/>
          <w:numId w:val="7"/>
        </w:numPr>
        <w:tabs>
          <w:tab w:val="left" w:pos="709"/>
        </w:tabs>
        <w:spacing w:line="320" w:lineRule="exact"/>
        <w:ind w:left="426" w:firstLine="0"/>
        <w:jc w:val="both"/>
        <w:rPr>
          <w:rFonts w:eastAsia="Calibri" w:cs="Times New Roman"/>
          <w:sz w:val="24"/>
          <w:szCs w:val="28"/>
        </w:rPr>
      </w:pPr>
      <w:r w:rsidRPr="00F16669">
        <w:rPr>
          <w:rFonts w:eastAsia="Calibri" w:cs="Times New Roman"/>
          <w:sz w:val="24"/>
          <w:szCs w:val="28"/>
        </w:rPr>
        <w:t xml:space="preserve">дополнительные документы (письма поддержки от принимающего университета, характеристики, рекомендательные письма) предоставляются по желанию. </w:t>
      </w:r>
    </w:p>
    <w:p w:rsidR="00F16669" w:rsidRPr="00F16669" w:rsidRDefault="00F16669" w:rsidP="00F16669">
      <w:pPr>
        <w:tabs>
          <w:tab w:val="left" w:pos="709"/>
        </w:tabs>
        <w:spacing w:line="320" w:lineRule="exact"/>
        <w:ind w:left="426"/>
        <w:jc w:val="both"/>
        <w:rPr>
          <w:rFonts w:eastAsia="Calibri" w:cs="Times New Roman"/>
          <w:sz w:val="24"/>
          <w:szCs w:val="28"/>
        </w:rPr>
      </w:pPr>
    </w:p>
    <w:p w:rsidR="0025012F" w:rsidRPr="00372B89" w:rsidRDefault="0025012F" w:rsidP="00372B89">
      <w:pPr>
        <w:tabs>
          <w:tab w:val="left" w:pos="5387"/>
        </w:tabs>
        <w:ind w:left="394"/>
        <w:rPr>
          <w:rFonts w:eastAsia="Calibri"/>
        </w:rPr>
      </w:pPr>
      <w:r w:rsidRPr="00372B89">
        <w:rPr>
          <w:rFonts w:eastAsia="Calibri"/>
        </w:rPr>
        <w:tab/>
      </w:r>
    </w:p>
    <w:p w:rsidR="00B3331A" w:rsidRPr="0025012F" w:rsidRDefault="002E7F19" w:rsidP="00B155FC">
      <w:pPr>
        <w:tabs>
          <w:tab w:val="left" w:pos="426"/>
        </w:tabs>
        <w:spacing w:line="320" w:lineRule="exact"/>
        <w:ind w:left="-142"/>
        <w:jc w:val="both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ab/>
      </w:r>
    </w:p>
    <w:sectPr w:rsidR="00B3331A" w:rsidRPr="0025012F" w:rsidSect="0025012F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F0" w:rsidRDefault="00F35EF0" w:rsidP="00AB6E23">
      <w:r>
        <w:separator/>
      </w:r>
    </w:p>
  </w:endnote>
  <w:endnote w:type="continuationSeparator" w:id="0">
    <w:p w:rsidR="00F35EF0" w:rsidRDefault="00F35EF0" w:rsidP="00AB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F0" w:rsidRDefault="00F35EF0" w:rsidP="00AB6E23">
      <w:r>
        <w:separator/>
      </w:r>
    </w:p>
  </w:footnote>
  <w:footnote w:type="continuationSeparator" w:id="0">
    <w:p w:rsidR="00F35EF0" w:rsidRDefault="00F35EF0" w:rsidP="00AB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D4F"/>
    <w:multiLevelType w:val="hybridMultilevel"/>
    <w:tmpl w:val="C98A6A94"/>
    <w:lvl w:ilvl="0" w:tplc="0B88B8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4FCF"/>
    <w:multiLevelType w:val="multilevel"/>
    <w:tmpl w:val="BAA85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5242F46"/>
    <w:multiLevelType w:val="hybridMultilevel"/>
    <w:tmpl w:val="BD423E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68E72C5"/>
    <w:multiLevelType w:val="hybridMultilevel"/>
    <w:tmpl w:val="3BD237AC"/>
    <w:lvl w:ilvl="0" w:tplc="38E4CD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B954DE"/>
    <w:multiLevelType w:val="multilevel"/>
    <w:tmpl w:val="04C6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464AF"/>
    <w:multiLevelType w:val="hybridMultilevel"/>
    <w:tmpl w:val="F83831B0"/>
    <w:lvl w:ilvl="0" w:tplc="AC6AF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F515B"/>
    <w:multiLevelType w:val="hybridMultilevel"/>
    <w:tmpl w:val="963277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10"/>
    <w:rsid w:val="00002907"/>
    <w:rsid w:val="00007D04"/>
    <w:rsid w:val="00026359"/>
    <w:rsid w:val="00045D29"/>
    <w:rsid w:val="000649C5"/>
    <w:rsid w:val="000809D4"/>
    <w:rsid w:val="000841BB"/>
    <w:rsid w:val="000963BF"/>
    <w:rsid w:val="00096CDE"/>
    <w:rsid w:val="000A4BA9"/>
    <w:rsid w:val="000B278D"/>
    <w:rsid w:val="001007B3"/>
    <w:rsid w:val="00127F99"/>
    <w:rsid w:val="001347E9"/>
    <w:rsid w:val="00137518"/>
    <w:rsid w:val="00140E40"/>
    <w:rsid w:val="00142AB3"/>
    <w:rsid w:val="00147F23"/>
    <w:rsid w:val="0017237C"/>
    <w:rsid w:val="00191725"/>
    <w:rsid w:val="0019182E"/>
    <w:rsid w:val="00193C87"/>
    <w:rsid w:val="00195A9C"/>
    <w:rsid w:val="0019677D"/>
    <w:rsid w:val="001A33BF"/>
    <w:rsid w:val="001A6B9F"/>
    <w:rsid w:val="001F42F4"/>
    <w:rsid w:val="00242C4D"/>
    <w:rsid w:val="0025012F"/>
    <w:rsid w:val="002511C1"/>
    <w:rsid w:val="00255B07"/>
    <w:rsid w:val="002658C9"/>
    <w:rsid w:val="002768DD"/>
    <w:rsid w:val="00276CDF"/>
    <w:rsid w:val="002A739F"/>
    <w:rsid w:val="002D4E5C"/>
    <w:rsid w:val="002E7F19"/>
    <w:rsid w:val="00312D03"/>
    <w:rsid w:val="00324470"/>
    <w:rsid w:val="00340418"/>
    <w:rsid w:val="003657E1"/>
    <w:rsid w:val="00372B89"/>
    <w:rsid w:val="00383B45"/>
    <w:rsid w:val="003927CB"/>
    <w:rsid w:val="003D471D"/>
    <w:rsid w:val="00424F92"/>
    <w:rsid w:val="00433AB0"/>
    <w:rsid w:val="00436F91"/>
    <w:rsid w:val="0047789D"/>
    <w:rsid w:val="00485354"/>
    <w:rsid w:val="0054079E"/>
    <w:rsid w:val="00540ED4"/>
    <w:rsid w:val="00563364"/>
    <w:rsid w:val="005705F3"/>
    <w:rsid w:val="00570F65"/>
    <w:rsid w:val="00595961"/>
    <w:rsid w:val="005F3265"/>
    <w:rsid w:val="005F5144"/>
    <w:rsid w:val="006125AC"/>
    <w:rsid w:val="00624610"/>
    <w:rsid w:val="006474BD"/>
    <w:rsid w:val="00647736"/>
    <w:rsid w:val="006552B4"/>
    <w:rsid w:val="00657EF8"/>
    <w:rsid w:val="006742EF"/>
    <w:rsid w:val="00696BE1"/>
    <w:rsid w:val="006C6315"/>
    <w:rsid w:val="006D51D4"/>
    <w:rsid w:val="006E6FCF"/>
    <w:rsid w:val="00701CC6"/>
    <w:rsid w:val="00704A58"/>
    <w:rsid w:val="007469C1"/>
    <w:rsid w:val="0077285E"/>
    <w:rsid w:val="00775613"/>
    <w:rsid w:val="007814FB"/>
    <w:rsid w:val="007C13B6"/>
    <w:rsid w:val="007D7DCC"/>
    <w:rsid w:val="007E213B"/>
    <w:rsid w:val="007F3869"/>
    <w:rsid w:val="008046A5"/>
    <w:rsid w:val="008268AA"/>
    <w:rsid w:val="008345AC"/>
    <w:rsid w:val="00855777"/>
    <w:rsid w:val="008B5343"/>
    <w:rsid w:val="008D4835"/>
    <w:rsid w:val="008D6CDF"/>
    <w:rsid w:val="008D7C83"/>
    <w:rsid w:val="00907F3A"/>
    <w:rsid w:val="009357BF"/>
    <w:rsid w:val="00935C9E"/>
    <w:rsid w:val="00961A4D"/>
    <w:rsid w:val="0096213A"/>
    <w:rsid w:val="00965243"/>
    <w:rsid w:val="00967492"/>
    <w:rsid w:val="00970A5F"/>
    <w:rsid w:val="0099590D"/>
    <w:rsid w:val="009E4F26"/>
    <w:rsid w:val="009E633D"/>
    <w:rsid w:val="00A16713"/>
    <w:rsid w:val="00A32385"/>
    <w:rsid w:val="00A4303A"/>
    <w:rsid w:val="00A85DF2"/>
    <w:rsid w:val="00A96A94"/>
    <w:rsid w:val="00AB6E23"/>
    <w:rsid w:val="00AC4E6C"/>
    <w:rsid w:val="00AE308D"/>
    <w:rsid w:val="00AE45A1"/>
    <w:rsid w:val="00B155FC"/>
    <w:rsid w:val="00B16341"/>
    <w:rsid w:val="00B20330"/>
    <w:rsid w:val="00B219A7"/>
    <w:rsid w:val="00B21F4A"/>
    <w:rsid w:val="00B3331A"/>
    <w:rsid w:val="00B41C76"/>
    <w:rsid w:val="00B46AD2"/>
    <w:rsid w:val="00B542FF"/>
    <w:rsid w:val="00B56458"/>
    <w:rsid w:val="00B571A1"/>
    <w:rsid w:val="00B60DAE"/>
    <w:rsid w:val="00B70925"/>
    <w:rsid w:val="00B7313A"/>
    <w:rsid w:val="00B74042"/>
    <w:rsid w:val="00B82E8D"/>
    <w:rsid w:val="00B939AC"/>
    <w:rsid w:val="00BA13EA"/>
    <w:rsid w:val="00BA5639"/>
    <w:rsid w:val="00BD3428"/>
    <w:rsid w:val="00BE0410"/>
    <w:rsid w:val="00BE0C8A"/>
    <w:rsid w:val="00BF31CD"/>
    <w:rsid w:val="00C14FB7"/>
    <w:rsid w:val="00C371B0"/>
    <w:rsid w:val="00C52943"/>
    <w:rsid w:val="00C82CC3"/>
    <w:rsid w:val="00C87587"/>
    <w:rsid w:val="00CB5679"/>
    <w:rsid w:val="00CC2923"/>
    <w:rsid w:val="00CC503E"/>
    <w:rsid w:val="00CC5593"/>
    <w:rsid w:val="00CD2549"/>
    <w:rsid w:val="00CE2BFA"/>
    <w:rsid w:val="00D14FC3"/>
    <w:rsid w:val="00D17E3F"/>
    <w:rsid w:val="00D27EF8"/>
    <w:rsid w:val="00D3088E"/>
    <w:rsid w:val="00D4793B"/>
    <w:rsid w:val="00D663C3"/>
    <w:rsid w:val="00D702A8"/>
    <w:rsid w:val="00D94E7D"/>
    <w:rsid w:val="00DC0651"/>
    <w:rsid w:val="00DD13F4"/>
    <w:rsid w:val="00DD6E1C"/>
    <w:rsid w:val="00DE1BEB"/>
    <w:rsid w:val="00E1336E"/>
    <w:rsid w:val="00E21E4D"/>
    <w:rsid w:val="00E32A24"/>
    <w:rsid w:val="00E42617"/>
    <w:rsid w:val="00E54540"/>
    <w:rsid w:val="00E65178"/>
    <w:rsid w:val="00EC1C50"/>
    <w:rsid w:val="00EE7824"/>
    <w:rsid w:val="00F06174"/>
    <w:rsid w:val="00F16669"/>
    <w:rsid w:val="00F30E1F"/>
    <w:rsid w:val="00F35EF0"/>
    <w:rsid w:val="00F41520"/>
    <w:rsid w:val="00F56ABF"/>
    <w:rsid w:val="00F763B4"/>
    <w:rsid w:val="00F809FE"/>
    <w:rsid w:val="00F8793D"/>
    <w:rsid w:val="00F90EAF"/>
    <w:rsid w:val="00F93F05"/>
    <w:rsid w:val="00FA3BFA"/>
    <w:rsid w:val="00FC3A25"/>
    <w:rsid w:val="00FC739C"/>
    <w:rsid w:val="00FD3914"/>
    <w:rsid w:val="00FE4D73"/>
    <w:rsid w:val="00FF2294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8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7789D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89D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89D"/>
    <w:pPr>
      <w:spacing w:before="20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89D"/>
    <w:pPr>
      <w:spacing w:before="20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89D"/>
    <w:pPr>
      <w:spacing w:before="20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89D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89D"/>
    <w:pPr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89D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89D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789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78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7789D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47789D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47789D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47789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47789D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47789D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7789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7789D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47789D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7789D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7789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7789D"/>
    <w:rPr>
      <w:b/>
      <w:bCs/>
    </w:rPr>
  </w:style>
  <w:style w:type="character" w:styleId="a8">
    <w:name w:val="Emphasis"/>
    <w:uiPriority w:val="20"/>
    <w:qFormat/>
    <w:rsid w:val="004778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7789D"/>
  </w:style>
  <w:style w:type="paragraph" w:styleId="aa">
    <w:name w:val="List Paragraph"/>
    <w:basedOn w:val="a"/>
    <w:uiPriority w:val="99"/>
    <w:qFormat/>
    <w:rsid w:val="004778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89D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47789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778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47789D"/>
    <w:rPr>
      <w:b/>
      <w:bCs/>
      <w:i/>
      <w:iCs/>
    </w:rPr>
  </w:style>
  <w:style w:type="character" w:styleId="ad">
    <w:name w:val="Subtle Emphasis"/>
    <w:uiPriority w:val="19"/>
    <w:qFormat/>
    <w:rsid w:val="0047789D"/>
    <w:rPr>
      <w:i/>
      <w:iCs/>
    </w:rPr>
  </w:style>
  <w:style w:type="character" w:styleId="ae">
    <w:name w:val="Intense Emphasis"/>
    <w:uiPriority w:val="21"/>
    <w:qFormat/>
    <w:rsid w:val="0047789D"/>
    <w:rPr>
      <w:b/>
      <w:bCs/>
    </w:rPr>
  </w:style>
  <w:style w:type="character" w:styleId="af">
    <w:name w:val="Subtle Reference"/>
    <w:uiPriority w:val="31"/>
    <w:qFormat/>
    <w:rsid w:val="0047789D"/>
    <w:rPr>
      <w:smallCaps/>
    </w:rPr>
  </w:style>
  <w:style w:type="character" w:styleId="af0">
    <w:name w:val="Intense Reference"/>
    <w:uiPriority w:val="32"/>
    <w:qFormat/>
    <w:rsid w:val="0047789D"/>
    <w:rPr>
      <w:smallCaps/>
      <w:spacing w:val="5"/>
      <w:u w:val="single"/>
    </w:rPr>
  </w:style>
  <w:style w:type="character" w:styleId="af1">
    <w:name w:val="Book Title"/>
    <w:uiPriority w:val="33"/>
    <w:qFormat/>
    <w:rsid w:val="0047789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89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B21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19A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AB6E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B6E23"/>
  </w:style>
  <w:style w:type="paragraph" w:styleId="af7">
    <w:name w:val="footer"/>
    <w:basedOn w:val="a"/>
    <w:link w:val="af8"/>
    <w:uiPriority w:val="99"/>
    <w:unhideWhenUsed/>
    <w:rsid w:val="00AB6E2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B6E23"/>
  </w:style>
  <w:style w:type="character" w:styleId="af9">
    <w:name w:val="Hyperlink"/>
    <w:basedOn w:val="a0"/>
    <w:uiPriority w:val="99"/>
    <w:unhideWhenUsed/>
    <w:rsid w:val="00B46AD2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BD3428"/>
    <w:rPr>
      <w:color w:val="800080" w:themeColor="followedHyperlink"/>
      <w:u w:val="single"/>
    </w:rPr>
  </w:style>
  <w:style w:type="paragraph" w:styleId="afb">
    <w:name w:val="endnote text"/>
    <w:basedOn w:val="a"/>
    <w:link w:val="afc"/>
    <w:uiPriority w:val="99"/>
    <w:semiHidden/>
    <w:unhideWhenUsed/>
    <w:rsid w:val="00B709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70925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B709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8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7789D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89D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89D"/>
    <w:pPr>
      <w:spacing w:before="20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89D"/>
    <w:pPr>
      <w:spacing w:before="20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89D"/>
    <w:pPr>
      <w:spacing w:before="20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89D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89D"/>
    <w:pPr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89D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89D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789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78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7789D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47789D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47789D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47789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47789D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47789D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7789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7789D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47789D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7789D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7789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7789D"/>
    <w:rPr>
      <w:b/>
      <w:bCs/>
    </w:rPr>
  </w:style>
  <w:style w:type="character" w:styleId="a8">
    <w:name w:val="Emphasis"/>
    <w:uiPriority w:val="20"/>
    <w:qFormat/>
    <w:rsid w:val="004778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7789D"/>
  </w:style>
  <w:style w:type="paragraph" w:styleId="aa">
    <w:name w:val="List Paragraph"/>
    <w:basedOn w:val="a"/>
    <w:uiPriority w:val="99"/>
    <w:qFormat/>
    <w:rsid w:val="004778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89D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47789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778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47789D"/>
    <w:rPr>
      <w:b/>
      <w:bCs/>
      <w:i/>
      <w:iCs/>
    </w:rPr>
  </w:style>
  <w:style w:type="character" w:styleId="ad">
    <w:name w:val="Subtle Emphasis"/>
    <w:uiPriority w:val="19"/>
    <w:qFormat/>
    <w:rsid w:val="0047789D"/>
    <w:rPr>
      <w:i/>
      <w:iCs/>
    </w:rPr>
  </w:style>
  <w:style w:type="character" w:styleId="ae">
    <w:name w:val="Intense Emphasis"/>
    <w:uiPriority w:val="21"/>
    <w:qFormat/>
    <w:rsid w:val="0047789D"/>
    <w:rPr>
      <w:b/>
      <w:bCs/>
    </w:rPr>
  </w:style>
  <w:style w:type="character" w:styleId="af">
    <w:name w:val="Subtle Reference"/>
    <w:uiPriority w:val="31"/>
    <w:qFormat/>
    <w:rsid w:val="0047789D"/>
    <w:rPr>
      <w:smallCaps/>
    </w:rPr>
  </w:style>
  <w:style w:type="character" w:styleId="af0">
    <w:name w:val="Intense Reference"/>
    <w:uiPriority w:val="32"/>
    <w:qFormat/>
    <w:rsid w:val="0047789D"/>
    <w:rPr>
      <w:smallCaps/>
      <w:spacing w:val="5"/>
      <w:u w:val="single"/>
    </w:rPr>
  </w:style>
  <w:style w:type="character" w:styleId="af1">
    <w:name w:val="Book Title"/>
    <w:uiPriority w:val="33"/>
    <w:qFormat/>
    <w:rsid w:val="0047789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89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B21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19A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AB6E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B6E23"/>
  </w:style>
  <w:style w:type="paragraph" w:styleId="af7">
    <w:name w:val="footer"/>
    <w:basedOn w:val="a"/>
    <w:link w:val="af8"/>
    <w:uiPriority w:val="99"/>
    <w:unhideWhenUsed/>
    <w:rsid w:val="00AB6E2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B6E23"/>
  </w:style>
  <w:style w:type="character" w:styleId="af9">
    <w:name w:val="Hyperlink"/>
    <w:basedOn w:val="a0"/>
    <w:uiPriority w:val="99"/>
    <w:unhideWhenUsed/>
    <w:rsid w:val="00B46AD2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BD3428"/>
    <w:rPr>
      <w:color w:val="800080" w:themeColor="followedHyperlink"/>
      <w:u w:val="single"/>
    </w:rPr>
  </w:style>
  <w:style w:type="paragraph" w:styleId="afb">
    <w:name w:val="endnote text"/>
    <w:basedOn w:val="a"/>
    <w:link w:val="afc"/>
    <w:uiPriority w:val="99"/>
    <w:semiHidden/>
    <w:unhideWhenUsed/>
    <w:rsid w:val="00B709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70925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B70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am.pb.edu.pl/elam/2015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Common_European_Framework_of_Reference_for_Languag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ms@bsui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BBCD-4481-4083-BD11-2CFA5DB2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Е.С.</dc:creator>
  <cp:lastModifiedBy>Денисова Е.С.</cp:lastModifiedBy>
  <cp:revision>7</cp:revision>
  <dcterms:created xsi:type="dcterms:W3CDTF">2016-08-31T09:22:00Z</dcterms:created>
  <dcterms:modified xsi:type="dcterms:W3CDTF">2017-03-28T09:38:00Z</dcterms:modified>
</cp:coreProperties>
</file>